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966CF" w14:textId="5389BB52" w:rsidR="007001BD" w:rsidRPr="00B85DD6" w:rsidRDefault="0059717F" w:rsidP="009B4CFA">
      <w:pPr>
        <w:pStyle w:val="Tytu"/>
        <w:spacing w:before="0"/>
        <w:rPr>
          <w:rFonts w:ascii="Aptos" w:hAnsi="Aptos"/>
          <w:i/>
          <w:iCs/>
          <w:color w:val="002060"/>
          <w:sz w:val="20"/>
          <w:szCs w:val="20"/>
        </w:rPr>
      </w:pPr>
      <w:r w:rsidRPr="00B85DD6">
        <w:rPr>
          <w:rFonts w:ascii="Aptos" w:hAnsi="Aptos"/>
          <w:i/>
          <w:iCs/>
          <w:caps w:val="0"/>
          <w:color w:val="002060"/>
          <w:sz w:val="22"/>
          <w:szCs w:val="22"/>
        </w:rPr>
        <w:t xml:space="preserve">Załącznik Nr </w:t>
      </w:r>
      <w:r w:rsidR="00A11F15" w:rsidRPr="00B85DD6">
        <w:rPr>
          <w:rFonts w:ascii="Aptos" w:hAnsi="Aptos"/>
          <w:i/>
          <w:iCs/>
          <w:caps w:val="0"/>
          <w:color w:val="002060"/>
          <w:sz w:val="22"/>
          <w:szCs w:val="22"/>
        </w:rPr>
        <w:t>2</w:t>
      </w:r>
      <w:r w:rsidRPr="00B85DD6">
        <w:rPr>
          <w:rFonts w:ascii="Aptos" w:hAnsi="Aptos"/>
          <w:i/>
          <w:iCs/>
          <w:caps w:val="0"/>
          <w:color w:val="002060"/>
          <w:sz w:val="22"/>
          <w:szCs w:val="22"/>
        </w:rPr>
        <w:t xml:space="preserve"> – </w:t>
      </w:r>
      <w:r w:rsidR="00A11F15" w:rsidRPr="00B85DD6">
        <w:rPr>
          <w:rFonts w:ascii="Aptos" w:hAnsi="Aptos"/>
          <w:b/>
          <w:bCs/>
          <w:i/>
          <w:iCs/>
          <w:caps w:val="0"/>
          <w:color w:val="002060"/>
          <w:sz w:val="22"/>
          <w:szCs w:val="22"/>
        </w:rPr>
        <w:t>Szczegółowy wykaz mienia</w:t>
      </w:r>
    </w:p>
    <w:p w14:paraId="2F40CAD1" w14:textId="77777777" w:rsidR="009B4CFA" w:rsidRPr="00B85DD6" w:rsidRDefault="009B4CFA" w:rsidP="009B4CFA">
      <w:pPr>
        <w:rPr>
          <w:color w:val="002060"/>
        </w:rPr>
      </w:pPr>
    </w:p>
    <w:p w14:paraId="49FCB2EA" w14:textId="213ECB89" w:rsidR="009B4CFA" w:rsidRPr="005A313B" w:rsidRDefault="009B4CFA" w:rsidP="009B4CFA">
      <w:pPr>
        <w:rPr>
          <w:rFonts w:ascii="Aptos" w:hAnsi="Aptos"/>
          <w:color w:val="002060"/>
          <w:sz w:val="22"/>
          <w:szCs w:val="22"/>
        </w:rPr>
      </w:pPr>
      <w:r w:rsidRPr="005A313B">
        <w:rPr>
          <w:rFonts w:ascii="Aptos" w:hAnsi="Aptos"/>
          <w:color w:val="002060"/>
          <w:sz w:val="22"/>
          <w:szCs w:val="22"/>
        </w:rPr>
        <w:t xml:space="preserve">Do ubezpieczenia </w:t>
      </w:r>
      <w:r w:rsidRPr="005A313B">
        <w:rPr>
          <w:rFonts w:ascii="Aptos" w:hAnsi="Aptos"/>
          <w:b/>
          <w:bCs/>
          <w:color w:val="002060"/>
          <w:sz w:val="22"/>
          <w:szCs w:val="22"/>
        </w:rPr>
        <w:t>mienia od wszystkich ryzyk</w:t>
      </w:r>
      <w:r w:rsidRPr="005A313B">
        <w:rPr>
          <w:rFonts w:ascii="Aptos" w:hAnsi="Aptos"/>
          <w:color w:val="002060"/>
          <w:sz w:val="22"/>
          <w:szCs w:val="22"/>
        </w:rPr>
        <w:t xml:space="preserve"> (wartości podajemy w PLN):</w:t>
      </w:r>
    </w:p>
    <w:p w14:paraId="00E480C8" w14:textId="77777777" w:rsidR="009B4CFA" w:rsidRPr="009B4CFA" w:rsidRDefault="009B4CFA" w:rsidP="009B4CFA"/>
    <w:tbl>
      <w:tblPr>
        <w:tblStyle w:val="Tabelasiatki1jasnaakcent6"/>
        <w:tblW w:w="5000" w:type="pct"/>
        <w:tblLook w:val="0600" w:firstRow="0" w:lastRow="0" w:firstColumn="0" w:lastColumn="0" w:noHBand="1" w:noVBand="1"/>
      </w:tblPr>
      <w:tblGrid>
        <w:gridCol w:w="490"/>
        <w:gridCol w:w="1737"/>
        <w:gridCol w:w="1737"/>
        <w:gridCol w:w="2107"/>
        <w:gridCol w:w="1780"/>
        <w:gridCol w:w="1780"/>
        <w:gridCol w:w="1490"/>
        <w:gridCol w:w="1490"/>
        <w:gridCol w:w="1720"/>
      </w:tblGrid>
      <w:tr w:rsidR="008A601B" w:rsidRPr="009B4CFA" w14:paraId="79B44A94" w14:textId="77777777" w:rsidTr="0070033B">
        <w:trPr>
          <w:trHeight w:val="533"/>
        </w:trPr>
        <w:tc>
          <w:tcPr>
            <w:tcW w:w="171" w:type="pct"/>
            <w:vMerge w:val="restart"/>
            <w:shd w:val="clear" w:color="auto" w:fill="4A66AC" w:themeFill="accent1"/>
            <w:vAlign w:val="center"/>
          </w:tcPr>
          <w:p w14:paraId="6C1A6E39" w14:textId="77777777" w:rsidR="00AB078A" w:rsidRPr="009B4CFA" w:rsidRDefault="00AB078A" w:rsidP="00CE0928">
            <w:pPr>
              <w:jc w:val="center"/>
              <w:rPr>
                <w:rFonts w:ascii="Aptos" w:hAnsi="Aptos" w:cs="Arial"/>
                <w:color w:val="FFFFFF" w:themeColor="background1"/>
              </w:rPr>
            </w:pPr>
            <w:r w:rsidRPr="009B4CFA">
              <w:rPr>
                <w:rFonts w:ascii="Aptos" w:hAnsi="Aptos" w:cs="Arial"/>
                <w:color w:val="FFFFFF" w:themeColor="background1"/>
              </w:rPr>
              <w:t>Lp.</w:t>
            </w:r>
          </w:p>
        </w:tc>
        <w:tc>
          <w:tcPr>
            <w:tcW w:w="606" w:type="pct"/>
            <w:vMerge w:val="restart"/>
            <w:shd w:val="clear" w:color="auto" w:fill="4A66AC" w:themeFill="accent1"/>
            <w:noWrap/>
            <w:vAlign w:val="center"/>
          </w:tcPr>
          <w:p w14:paraId="6EF0E6BD" w14:textId="77777777" w:rsidR="00AB078A" w:rsidRDefault="00AB078A" w:rsidP="00CE0928">
            <w:pPr>
              <w:jc w:val="center"/>
              <w:rPr>
                <w:rFonts w:ascii="Aptos" w:hAnsi="Aptos" w:cs="Arial"/>
                <w:color w:val="FFFFFF" w:themeColor="background1"/>
              </w:rPr>
            </w:pPr>
            <w:r w:rsidRPr="009B4CFA">
              <w:rPr>
                <w:rFonts w:ascii="Aptos" w:hAnsi="Aptos" w:cs="Arial"/>
                <w:color w:val="FFFFFF" w:themeColor="background1"/>
              </w:rPr>
              <w:t>Budynki</w:t>
            </w:r>
          </w:p>
          <w:p w14:paraId="4D037BE3" w14:textId="79AF9982" w:rsidR="00AB078A" w:rsidRPr="009B4CFA" w:rsidRDefault="00AB078A" w:rsidP="00CE0928">
            <w:pPr>
              <w:jc w:val="center"/>
              <w:rPr>
                <w:rFonts w:ascii="Aptos" w:hAnsi="Aptos" w:cs="Arial"/>
                <w:color w:val="FFFFFF" w:themeColor="background1"/>
              </w:rPr>
            </w:pPr>
            <w:r>
              <w:rPr>
                <w:rFonts w:ascii="Aptos" w:hAnsi="Aptos" w:cs="Arial"/>
                <w:color w:val="FFFFFF" w:themeColor="background1"/>
              </w:rPr>
              <w:t>(</w:t>
            </w:r>
            <w:r w:rsidRPr="00EA4345">
              <w:rPr>
                <w:rFonts w:ascii="Aptos" w:hAnsi="Aptos" w:cs="Arial"/>
                <w:color w:val="FFFFFF" w:themeColor="background1"/>
              </w:rPr>
              <w:t>grupa I KŚT</w:t>
            </w:r>
            <w:r>
              <w:rPr>
                <w:rFonts w:ascii="Aptos" w:hAnsi="Aptos" w:cs="Arial"/>
                <w:color w:val="FFFFFF" w:themeColor="background1"/>
              </w:rPr>
              <w:t>)</w:t>
            </w:r>
          </w:p>
        </w:tc>
        <w:tc>
          <w:tcPr>
            <w:tcW w:w="606" w:type="pct"/>
            <w:vMerge w:val="restart"/>
            <w:shd w:val="clear" w:color="auto" w:fill="4A66AC" w:themeFill="accent1"/>
            <w:noWrap/>
            <w:vAlign w:val="center"/>
          </w:tcPr>
          <w:p w14:paraId="21EC118D" w14:textId="77777777" w:rsidR="00AB078A" w:rsidRDefault="00AB078A" w:rsidP="00CE0928">
            <w:pPr>
              <w:jc w:val="center"/>
              <w:rPr>
                <w:rFonts w:ascii="Aptos" w:hAnsi="Aptos" w:cs="Arial"/>
                <w:color w:val="FFFFFF" w:themeColor="background1"/>
              </w:rPr>
            </w:pPr>
            <w:r w:rsidRPr="009B4CFA">
              <w:rPr>
                <w:rFonts w:ascii="Aptos" w:hAnsi="Aptos" w:cs="Arial"/>
                <w:color w:val="FFFFFF" w:themeColor="background1"/>
              </w:rPr>
              <w:t>Budowle</w:t>
            </w:r>
          </w:p>
          <w:p w14:paraId="19B4A4FC" w14:textId="2A81975F" w:rsidR="00AB078A" w:rsidRPr="009B4CFA" w:rsidRDefault="00AB078A" w:rsidP="00CE0928">
            <w:pPr>
              <w:jc w:val="center"/>
              <w:rPr>
                <w:rFonts w:ascii="Aptos" w:hAnsi="Aptos" w:cs="Arial"/>
                <w:color w:val="FFFFFF" w:themeColor="background1"/>
              </w:rPr>
            </w:pPr>
            <w:r>
              <w:rPr>
                <w:rFonts w:ascii="Aptos" w:hAnsi="Aptos" w:cs="Arial"/>
                <w:color w:val="FFFFFF" w:themeColor="background1"/>
              </w:rPr>
              <w:t>(</w:t>
            </w:r>
            <w:r w:rsidRPr="00EA4345">
              <w:rPr>
                <w:rFonts w:ascii="Aptos" w:hAnsi="Aptos" w:cs="Arial"/>
                <w:color w:val="FFFFFF" w:themeColor="background1"/>
              </w:rPr>
              <w:t>grupa II KŚT</w:t>
            </w:r>
            <w:r>
              <w:rPr>
                <w:rFonts w:ascii="Aptos" w:hAnsi="Aptos" w:cs="Arial"/>
                <w:color w:val="FFFFFF" w:themeColor="background1"/>
              </w:rPr>
              <w:t>)</w:t>
            </w:r>
          </w:p>
        </w:tc>
        <w:tc>
          <w:tcPr>
            <w:tcW w:w="735" w:type="pct"/>
            <w:vMerge w:val="restart"/>
            <w:shd w:val="clear" w:color="auto" w:fill="4A66AC" w:themeFill="accent1"/>
            <w:vAlign w:val="center"/>
          </w:tcPr>
          <w:p w14:paraId="422A1224" w14:textId="7BA2AFC7" w:rsidR="00AB078A" w:rsidRPr="00EA4345" w:rsidRDefault="00AB078A" w:rsidP="00CE0928">
            <w:pPr>
              <w:jc w:val="center"/>
              <w:rPr>
                <w:rFonts w:ascii="Aptos" w:hAnsi="Aptos" w:cs="Arial"/>
                <w:color w:val="FFFFFF" w:themeColor="background1"/>
                <w:vertAlign w:val="superscript"/>
              </w:rPr>
            </w:pPr>
            <w:r w:rsidRPr="009B4CFA">
              <w:rPr>
                <w:rFonts w:ascii="Aptos" w:hAnsi="Aptos" w:cs="Arial"/>
                <w:color w:val="FFFFFF" w:themeColor="background1"/>
              </w:rPr>
              <w:t xml:space="preserve">Maszyny, urządzenia </w:t>
            </w:r>
            <w:r>
              <w:rPr>
                <w:rFonts w:ascii="Aptos" w:hAnsi="Aptos" w:cs="Arial"/>
                <w:b/>
                <w:bCs/>
                <w:color w:val="FFFFFF" w:themeColor="background1"/>
              </w:rPr>
              <w:br/>
            </w:r>
            <w:r w:rsidRPr="009B4CFA">
              <w:rPr>
                <w:rFonts w:ascii="Aptos" w:hAnsi="Aptos" w:cs="Arial"/>
                <w:color w:val="FFFFFF" w:themeColor="background1"/>
              </w:rPr>
              <w:t>i wyposażenie</w:t>
            </w:r>
            <w:r>
              <w:rPr>
                <w:rFonts w:ascii="Aptos" w:hAnsi="Aptos" w:cs="Arial"/>
                <w:color w:val="FFFFFF" w:themeColor="background1"/>
                <w:vertAlign w:val="superscript"/>
              </w:rPr>
              <w:t>1</w:t>
            </w:r>
          </w:p>
        </w:tc>
        <w:tc>
          <w:tcPr>
            <w:tcW w:w="621" w:type="pct"/>
            <w:vMerge w:val="restart"/>
            <w:shd w:val="clear" w:color="auto" w:fill="4A66AC" w:themeFill="accent1"/>
            <w:noWrap/>
            <w:vAlign w:val="center"/>
          </w:tcPr>
          <w:p w14:paraId="10DFE5FC" w14:textId="77777777" w:rsidR="00AB078A" w:rsidRPr="009B4CFA" w:rsidRDefault="00AB078A" w:rsidP="00CE0928">
            <w:pPr>
              <w:jc w:val="center"/>
              <w:rPr>
                <w:rFonts w:ascii="Aptos" w:hAnsi="Aptos" w:cs="Arial"/>
                <w:color w:val="FFFFFF" w:themeColor="background1"/>
              </w:rPr>
            </w:pPr>
            <w:r w:rsidRPr="009B4CFA">
              <w:rPr>
                <w:rFonts w:ascii="Aptos" w:hAnsi="Aptos" w:cs="Arial"/>
                <w:color w:val="FFFFFF" w:themeColor="background1"/>
              </w:rPr>
              <w:t>Księgozbiór</w:t>
            </w:r>
          </w:p>
        </w:tc>
        <w:tc>
          <w:tcPr>
            <w:tcW w:w="621" w:type="pct"/>
            <w:vMerge w:val="restart"/>
            <w:shd w:val="clear" w:color="auto" w:fill="4A66AC" w:themeFill="accent1"/>
            <w:vAlign w:val="center"/>
          </w:tcPr>
          <w:p w14:paraId="78C23693" w14:textId="002335AA" w:rsidR="00AB078A" w:rsidRPr="009B4CFA" w:rsidRDefault="00AB078A" w:rsidP="00CE0928">
            <w:pPr>
              <w:jc w:val="center"/>
              <w:rPr>
                <w:rFonts w:ascii="Aptos" w:hAnsi="Aptos" w:cs="Arial"/>
                <w:color w:val="FFFFFF" w:themeColor="background1"/>
              </w:rPr>
            </w:pPr>
            <w:r>
              <w:rPr>
                <w:rFonts w:ascii="Aptos" w:hAnsi="Aptos" w:cs="Arial"/>
                <w:color w:val="FFFFFF" w:themeColor="background1"/>
              </w:rPr>
              <w:t>Instalacja fotowoltaiczna</w:t>
            </w:r>
          </w:p>
        </w:tc>
        <w:tc>
          <w:tcPr>
            <w:tcW w:w="1040" w:type="pct"/>
            <w:gridSpan w:val="2"/>
            <w:shd w:val="clear" w:color="auto" w:fill="4A66AC" w:themeFill="accent1"/>
            <w:noWrap/>
            <w:vAlign w:val="center"/>
          </w:tcPr>
          <w:p w14:paraId="7886A4A6" w14:textId="01919581" w:rsidR="00AB078A" w:rsidRPr="009B4CFA" w:rsidRDefault="00AB078A" w:rsidP="00AB078A">
            <w:pPr>
              <w:jc w:val="center"/>
              <w:rPr>
                <w:rFonts w:ascii="Aptos" w:hAnsi="Aptos" w:cs="Arial"/>
                <w:color w:val="FFFFFF" w:themeColor="background1"/>
              </w:rPr>
            </w:pPr>
            <w:r w:rsidRPr="009B4CFA">
              <w:rPr>
                <w:rFonts w:ascii="Aptos" w:hAnsi="Aptos" w:cs="Arial"/>
                <w:color w:val="FFFFFF" w:themeColor="background1"/>
              </w:rPr>
              <w:t>Inne</w:t>
            </w:r>
          </w:p>
        </w:tc>
        <w:tc>
          <w:tcPr>
            <w:tcW w:w="600" w:type="pct"/>
            <w:vMerge w:val="restart"/>
            <w:shd w:val="clear" w:color="auto" w:fill="4A66AC" w:themeFill="accent1"/>
            <w:noWrap/>
            <w:vAlign w:val="center"/>
          </w:tcPr>
          <w:p w14:paraId="606765AB" w14:textId="77777777" w:rsidR="00AB078A" w:rsidRPr="009B4CFA" w:rsidRDefault="00AB078A" w:rsidP="00CE0928">
            <w:pPr>
              <w:jc w:val="center"/>
              <w:rPr>
                <w:rFonts w:ascii="Aptos" w:hAnsi="Aptos" w:cs="Arial"/>
                <w:color w:val="FFFFFF" w:themeColor="background1"/>
              </w:rPr>
            </w:pPr>
            <w:r w:rsidRPr="009B4CFA">
              <w:rPr>
                <w:rFonts w:ascii="Aptos" w:hAnsi="Aptos" w:cs="Arial"/>
                <w:color w:val="FFFFFF" w:themeColor="background1"/>
              </w:rPr>
              <w:t>Razem</w:t>
            </w:r>
          </w:p>
        </w:tc>
      </w:tr>
      <w:tr w:rsidR="008A601B" w:rsidRPr="009B4CFA" w14:paraId="6F397880" w14:textId="77777777" w:rsidTr="0070033B">
        <w:trPr>
          <w:trHeight w:val="405"/>
        </w:trPr>
        <w:tc>
          <w:tcPr>
            <w:tcW w:w="171" w:type="pct"/>
            <w:vMerge/>
            <w:shd w:val="clear" w:color="auto" w:fill="4A66AC" w:themeFill="accent1"/>
            <w:vAlign w:val="center"/>
          </w:tcPr>
          <w:p w14:paraId="0169FF03" w14:textId="77777777" w:rsidR="00AB078A" w:rsidRPr="009B4CFA" w:rsidRDefault="00AB078A" w:rsidP="00CE0928">
            <w:pPr>
              <w:jc w:val="center"/>
              <w:rPr>
                <w:rFonts w:ascii="Aptos" w:hAnsi="Aptos" w:cs="Arial"/>
                <w:color w:val="FFFFFF" w:themeColor="background1"/>
              </w:rPr>
            </w:pPr>
          </w:p>
        </w:tc>
        <w:tc>
          <w:tcPr>
            <w:tcW w:w="606" w:type="pct"/>
            <w:vMerge/>
            <w:shd w:val="clear" w:color="auto" w:fill="4A66AC" w:themeFill="accent1"/>
            <w:noWrap/>
            <w:vAlign w:val="center"/>
          </w:tcPr>
          <w:p w14:paraId="5A68CDB0" w14:textId="77777777" w:rsidR="00AB078A" w:rsidRPr="009B4CFA" w:rsidRDefault="00AB078A" w:rsidP="00CE0928">
            <w:pPr>
              <w:jc w:val="center"/>
              <w:rPr>
                <w:rFonts w:ascii="Aptos" w:hAnsi="Aptos" w:cs="Arial"/>
                <w:color w:val="FFFFFF" w:themeColor="background1"/>
              </w:rPr>
            </w:pPr>
          </w:p>
        </w:tc>
        <w:tc>
          <w:tcPr>
            <w:tcW w:w="606" w:type="pct"/>
            <w:vMerge/>
            <w:shd w:val="clear" w:color="auto" w:fill="4A66AC" w:themeFill="accent1"/>
            <w:noWrap/>
            <w:vAlign w:val="center"/>
          </w:tcPr>
          <w:p w14:paraId="01A7C13C" w14:textId="77777777" w:rsidR="00AB078A" w:rsidRPr="009B4CFA" w:rsidRDefault="00AB078A" w:rsidP="00CE0928">
            <w:pPr>
              <w:jc w:val="center"/>
              <w:rPr>
                <w:rFonts w:ascii="Aptos" w:hAnsi="Aptos" w:cs="Arial"/>
                <w:color w:val="FFFFFF" w:themeColor="background1"/>
              </w:rPr>
            </w:pPr>
          </w:p>
        </w:tc>
        <w:tc>
          <w:tcPr>
            <w:tcW w:w="735" w:type="pct"/>
            <w:vMerge/>
            <w:shd w:val="clear" w:color="auto" w:fill="4A66AC" w:themeFill="accent1"/>
            <w:vAlign w:val="center"/>
          </w:tcPr>
          <w:p w14:paraId="1BACDB8A" w14:textId="77777777" w:rsidR="00AB078A" w:rsidRPr="009B4CFA" w:rsidRDefault="00AB078A" w:rsidP="00CE0928">
            <w:pPr>
              <w:jc w:val="center"/>
              <w:rPr>
                <w:rFonts w:ascii="Aptos" w:hAnsi="Aptos" w:cs="Arial"/>
                <w:color w:val="FFFFFF" w:themeColor="background1"/>
              </w:rPr>
            </w:pPr>
          </w:p>
        </w:tc>
        <w:tc>
          <w:tcPr>
            <w:tcW w:w="621" w:type="pct"/>
            <w:vMerge/>
            <w:shd w:val="clear" w:color="auto" w:fill="4A66AC" w:themeFill="accent1"/>
            <w:noWrap/>
            <w:vAlign w:val="center"/>
          </w:tcPr>
          <w:p w14:paraId="516EEE36" w14:textId="77777777" w:rsidR="00AB078A" w:rsidRPr="009B4CFA" w:rsidRDefault="00AB078A" w:rsidP="00CE0928">
            <w:pPr>
              <w:jc w:val="center"/>
              <w:rPr>
                <w:rFonts w:ascii="Aptos" w:hAnsi="Aptos" w:cs="Arial"/>
                <w:color w:val="FFFFFF" w:themeColor="background1"/>
              </w:rPr>
            </w:pPr>
          </w:p>
        </w:tc>
        <w:tc>
          <w:tcPr>
            <w:tcW w:w="621" w:type="pct"/>
            <w:vMerge/>
            <w:shd w:val="clear" w:color="auto" w:fill="4A66AC" w:themeFill="accent1"/>
            <w:vAlign w:val="center"/>
          </w:tcPr>
          <w:p w14:paraId="27B571FC" w14:textId="77777777" w:rsidR="00AB078A" w:rsidRDefault="00AB078A" w:rsidP="00CE0928">
            <w:pPr>
              <w:jc w:val="center"/>
              <w:rPr>
                <w:rFonts w:ascii="Aptos" w:hAnsi="Aptos" w:cs="Arial"/>
                <w:color w:val="FFFFFF" w:themeColor="background1"/>
              </w:rPr>
            </w:pPr>
          </w:p>
        </w:tc>
        <w:tc>
          <w:tcPr>
            <w:tcW w:w="520" w:type="pct"/>
            <w:shd w:val="clear" w:color="auto" w:fill="4A66AC" w:themeFill="accent1"/>
            <w:noWrap/>
            <w:vAlign w:val="center"/>
          </w:tcPr>
          <w:p w14:paraId="3C748056" w14:textId="573EBAA4" w:rsidR="00AB078A" w:rsidRPr="009B4CFA" w:rsidRDefault="00AB078A" w:rsidP="00AB078A">
            <w:pPr>
              <w:jc w:val="center"/>
              <w:rPr>
                <w:rFonts w:ascii="Aptos" w:hAnsi="Aptos" w:cs="Arial"/>
                <w:color w:val="FFFFFF" w:themeColor="background1"/>
              </w:rPr>
            </w:pPr>
            <w:r w:rsidRPr="009B4CFA">
              <w:rPr>
                <w:rFonts w:ascii="Aptos" w:hAnsi="Aptos" w:cs="Arial"/>
                <w:color w:val="FFFFFF" w:themeColor="background1"/>
              </w:rPr>
              <w:t>opis – jakie?</w:t>
            </w:r>
          </w:p>
        </w:tc>
        <w:tc>
          <w:tcPr>
            <w:tcW w:w="520" w:type="pct"/>
            <w:shd w:val="clear" w:color="auto" w:fill="4A66AC" w:themeFill="accent1"/>
            <w:vAlign w:val="center"/>
          </w:tcPr>
          <w:p w14:paraId="76E2A2F7" w14:textId="2448CC56" w:rsidR="00AB078A" w:rsidRPr="009B4CFA" w:rsidRDefault="00AB078A" w:rsidP="00CE0928">
            <w:pPr>
              <w:jc w:val="center"/>
              <w:rPr>
                <w:rFonts w:ascii="Aptos" w:hAnsi="Aptos" w:cs="Arial"/>
                <w:color w:val="FFFFFF" w:themeColor="background1"/>
              </w:rPr>
            </w:pPr>
            <w:r>
              <w:rPr>
                <w:rFonts w:ascii="Aptos" w:hAnsi="Aptos" w:cs="Arial"/>
                <w:color w:val="FFFFFF" w:themeColor="background1"/>
              </w:rPr>
              <w:t>w</w:t>
            </w:r>
            <w:r w:rsidRPr="009B4CFA">
              <w:rPr>
                <w:rFonts w:ascii="Aptos" w:hAnsi="Aptos" w:cs="Arial"/>
                <w:color w:val="FFFFFF" w:themeColor="background1"/>
              </w:rPr>
              <w:t>artość</w:t>
            </w:r>
            <w:r>
              <w:rPr>
                <w:rFonts w:ascii="Aptos" w:hAnsi="Aptos" w:cs="Arial"/>
                <w:color w:val="FFFFFF" w:themeColor="background1"/>
              </w:rPr>
              <w:t xml:space="preserve"> </w:t>
            </w:r>
            <w:r w:rsidRPr="009B4CFA">
              <w:rPr>
                <w:rFonts w:ascii="Aptos" w:hAnsi="Aptos" w:cs="Arial"/>
                <w:color w:val="FFFFFF" w:themeColor="background1"/>
              </w:rPr>
              <w:t>(w zł)</w:t>
            </w:r>
          </w:p>
        </w:tc>
        <w:tc>
          <w:tcPr>
            <w:tcW w:w="600" w:type="pct"/>
            <w:vMerge/>
            <w:shd w:val="clear" w:color="auto" w:fill="4A66AC" w:themeFill="accent1"/>
            <w:noWrap/>
            <w:vAlign w:val="center"/>
          </w:tcPr>
          <w:p w14:paraId="6F92D670" w14:textId="77777777" w:rsidR="00AB078A" w:rsidRPr="009B4CFA" w:rsidRDefault="00AB078A" w:rsidP="00CE0928">
            <w:pPr>
              <w:jc w:val="center"/>
              <w:rPr>
                <w:rFonts w:ascii="Aptos" w:hAnsi="Aptos" w:cs="Arial"/>
                <w:color w:val="FFFFFF" w:themeColor="background1"/>
              </w:rPr>
            </w:pPr>
          </w:p>
        </w:tc>
      </w:tr>
      <w:tr w:rsidR="008A601B" w:rsidRPr="009B4CFA" w14:paraId="77C79D6F" w14:textId="77777777" w:rsidTr="0070033B">
        <w:trPr>
          <w:trHeight w:val="822"/>
        </w:trPr>
        <w:tc>
          <w:tcPr>
            <w:tcW w:w="171" w:type="pct"/>
            <w:vAlign w:val="center"/>
          </w:tcPr>
          <w:p w14:paraId="1B16C91E" w14:textId="77777777" w:rsidR="00AB078A" w:rsidRPr="00EA4345" w:rsidRDefault="00AB078A" w:rsidP="00CE0928">
            <w:pPr>
              <w:jc w:val="center"/>
              <w:rPr>
                <w:rFonts w:ascii="Aptos" w:hAnsi="Aptos" w:cs="Arial"/>
                <w:color w:val="4A66AC" w:themeColor="accent1"/>
                <w:sz w:val="22"/>
              </w:rPr>
            </w:pPr>
            <w:r w:rsidRPr="00EA4345">
              <w:rPr>
                <w:rFonts w:ascii="Aptos" w:hAnsi="Aptos" w:cs="Arial"/>
                <w:color w:val="4A66AC" w:themeColor="accent1"/>
                <w:sz w:val="22"/>
              </w:rPr>
              <w:t>1</w:t>
            </w:r>
          </w:p>
        </w:tc>
        <w:tc>
          <w:tcPr>
            <w:tcW w:w="606" w:type="pct"/>
            <w:vAlign w:val="center"/>
          </w:tcPr>
          <w:p w14:paraId="542E34AD" w14:textId="476C350D" w:rsidR="00AB078A" w:rsidRPr="009B4CFA" w:rsidRDefault="00AB078A" w:rsidP="007E79FD">
            <w:pPr>
              <w:rPr>
                <w:rFonts w:ascii="Aptos" w:hAnsi="Aptos" w:cs="Arial"/>
              </w:rPr>
            </w:pPr>
          </w:p>
        </w:tc>
        <w:tc>
          <w:tcPr>
            <w:tcW w:w="606" w:type="pct"/>
            <w:vAlign w:val="center"/>
          </w:tcPr>
          <w:p w14:paraId="0BA7B435" w14:textId="367A7BBA" w:rsidR="00AB078A" w:rsidRPr="009B4CFA" w:rsidRDefault="00AB078A" w:rsidP="007E79FD">
            <w:pPr>
              <w:rPr>
                <w:rFonts w:ascii="Aptos" w:hAnsi="Aptos" w:cs="Arial"/>
              </w:rPr>
            </w:pPr>
          </w:p>
        </w:tc>
        <w:tc>
          <w:tcPr>
            <w:tcW w:w="735" w:type="pct"/>
            <w:vAlign w:val="center"/>
          </w:tcPr>
          <w:p w14:paraId="3BB9032F" w14:textId="5BDA968A" w:rsidR="00AB078A" w:rsidRPr="009B4CFA" w:rsidRDefault="00AB078A" w:rsidP="009F5C4D">
            <w:pPr>
              <w:rPr>
                <w:rFonts w:ascii="Aptos" w:hAnsi="Aptos" w:cs="Arial"/>
              </w:rPr>
            </w:pPr>
          </w:p>
        </w:tc>
        <w:tc>
          <w:tcPr>
            <w:tcW w:w="621" w:type="pct"/>
            <w:vAlign w:val="center"/>
          </w:tcPr>
          <w:p w14:paraId="11AE5040" w14:textId="77777777" w:rsidR="00AB078A" w:rsidRPr="009B4CFA" w:rsidRDefault="00AB078A" w:rsidP="00CE0928">
            <w:pPr>
              <w:jc w:val="center"/>
              <w:rPr>
                <w:rFonts w:ascii="Aptos" w:hAnsi="Aptos" w:cs="Arial"/>
              </w:rPr>
            </w:pPr>
          </w:p>
        </w:tc>
        <w:tc>
          <w:tcPr>
            <w:tcW w:w="621" w:type="pct"/>
            <w:vAlign w:val="center"/>
          </w:tcPr>
          <w:p w14:paraId="3D95B0E3" w14:textId="77777777" w:rsidR="00AB078A" w:rsidRPr="009B4CFA" w:rsidRDefault="00AB078A" w:rsidP="00CE0928">
            <w:pPr>
              <w:jc w:val="center"/>
              <w:rPr>
                <w:rFonts w:ascii="Aptos" w:hAnsi="Aptos" w:cs="Arial"/>
              </w:rPr>
            </w:pPr>
          </w:p>
        </w:tc>
        <w:tc>
          <w:tcPr>
            <w:tcW w:w="520" w:type="pct"/>
            <w:vAlign w:val="center"/>
          </w:tcPr>
          <w:p w14:paraId="67496B0F" w14:textId="05DE55FE" w:rsidR="00AB078A" w:rsidRPr="009B4CFA" w:rsidRDefault="00AB078A" w:rsidP="00CE0928">
            <w:pPr>
              <w:jc w:val="center"/>
              <w:rPr>
                <w:rFonts w:ascii="Aptos" w:hAnsi="Aptos" w:cs="Arial"/>
              </w:rPr>
            </w:pPr>
          </w:p>
        </w:tc>
        <w:tc>
          <w:tcPr>
            <w:tcW w:w="520" w:type="pct"/>
            <w:vAlign w:val="center"/>
          </w:tcPr>
          <w:p w14:paraId="069D070E" w14:textId="77777777" w:rsidR="00AB078A" w:rsidRPr="009B4CFA" w:rsidRDefault="00AB078A" w:rsidP="00CE0928">
            <w:pPr>
              <w:jc w:val="center"/>
              <w:rPr>
                <w:rFonts w:ascii="Aptos" w:hAnsi="Aptos" w:cs="Arial"/>
              </w:rPr>
            </w:pPr>
          </w:p>
        </w:tc>
        <w:tc>
          <w:tcPr>
            <w:tcW w:w="600" w:type="pct"/>
            <w:vAlign w:val="center"/>
          </w:tcPr>
          <w:p w14:paraId="51244714" w14:textId="77777777" w:rsidR="00AB078A" w:rsidRPr="009B4CFA" w:rsidRDefault="00AB078A" w:rsidP="00CE0928">
            <w:pPr>
              <w:jc w:val="right"/>
              <w:rPr>
                <w:rFonts w:ascii="Aptos" w:hAnsi="Aptos" w:cs="Arial"/>
              </w:rPr>
            </w:pPr>
          </w:p>
        </w:tc>
      </w:tr>
      <w:tr w:rsidR="008A601B" w:rsidRPr="009B4CFA" w14:paraId="6EA8A94D" w14:textId="77777777" w:rsidTr="0070033B">
        <w:trPr>
          <w:trHeight w:val="822"/>
        </w:trPr>
        <w:tc>
          <w:tcPr>
            <w:tcW w:w="171" w:type="pct"/>
            <w:vAlign w:val="center"/>
          </w:tcPr>
          <w:p w14:paraId="3FEF9CFE" w14:textId="77777777" w:rsidR="00AB078A" w:rsidRPr="00EA4345" w:rsidRDefault="00AB078A" w:rsidP="00CE0928">
            <w:pPr>
              <w:jc w:val="center"/>
              <w:rPr>
                <w:rFonts w:ascii="Aptos" w:hAnsi="Aptos" w:cs="Arial"/>
                <w:color w:val="4A66AC" w:themeColor="accent1"/>
                <w:sz w:val="22"/>
              </w:rPr>
            </w:pPr>
            <w:r w:rsidRPr="00EA4345">
              <w:rPr>
                <w:rFonts w:ascii="Aptos" w:hAnsi="Aptos" w:cs="Arial"/>
                <w:color w:val="4A66AC" w:themeColor="accent1"/>
                <w:sz w:val="22"/>
              </w:rPr>
              <w:t>2</w:t>
            </w:r>
          </w:p>
        </w:tc>
        <w:tc>
          <w:tcPr>
            <w:tcW w:w="606" w:type="pct"/>
            <w:noWrap/>
            <w:vAlign w:val="center"/>
          </w:tcPr>
          <w:p w14:paraId="666684E0" w14:textId="77777777" w:rsidR="00AB078A" w:rsidRPr="009B4CFA" w:rsidRDefault="00AB078A" w:rsidP="00CE0928">
            <w:pPr>
              <w:jc w:val="center"/>
              <w:rPr>
                <w:rFonts w:ascii="Aptos" w:hAnsi="Aptos" w:cs="Arial"/>
              </w:rPr>
            </w:pPr>
          </w:p>
        </w:tc>
        <w:tc>
          <w:tcPr>
            <w:tcW w:w="606" w:type="pct"/>
            <w:vAlign w:val="center"/>
          </w:tcPr>
          <w:p w14:paraId="060485F5" w14:textId="6189A971" w:rsidR="00AB078A" w:rsidRPr="009B4CFA" w:rsidRDefault="00AB078A" w:rsidP="00CE0928">
            <w:pPr>
              <w:jc w:val="center"/>
              <w:rPr>
                <w:rFonts w:ascii="Aptos" w:hAnsi="Aptos" w:cs="Arial"/>
              </w:rPr>
            </w:pPr>
          </w:p>
        </w:tc>
        <w:tc>
          <w:tcPr>
            <w:tcW w:w="735" w:type="pct"/>
            <w:vAlign w:val="center"/>
          </w:tcPr>
          <w:p w14:paraId="7693AFCA" w14:textId="77777777" w:rsidR="00AB078A" w:rsidRPr="009B4CFA" w:rsidRDefault="00AB078A" w:rsidP="00CE0928">
            <w:pPr>
              <w:jc w:val="center"/>
              <w:rPr>
                <w:rFonts w:ascii="Aptos" w:hAnsi="Aptos" w:cs="Arial"/>
              </w:rPr>
            </w:pPr>
          </w:p>
        </w:tc>
        <w:tc>
          <w:tcPr>
            <w:tcW w:w="621" w:type="pct"/>
            <w:vAlign w:val="center"/>
          </w:tcPr>
          <w:p w14:paraId="596DDD1C" w14:textId="77777777" w:rsidR="00AB078A" w:rsidRPr="009B4CFA" w:rsidRDefault="00AB078A" w:rsidP="00CE0928">
            <w:pPr>
              <w:jc w:val="center"/>
              <w:rPr>
                <w:rFonts w:ascii="Aptos" w:hAnsi="Aptos" w:cs="Arial"/>
              </w:rPr>
            </w:pPr>
          </w:p>
        </w:tc>
        <w:tc>
          <w:tcPr>
            <w:tcW w:w="621" w:type="pct"/>
            <w:vAlign w:val="center"/>
          </w:tcPr>
          <w:p w14:paraId="4691593A" w14:textId="77777777" w:rsidR="00AB078A" w:rsidRPr="009B4CFA" w:rsidRDefault="00AB078A" w:rsidP="00CE0928">
            <w:pPr>
              <w:jc w:val="center"/>
              <w:rPr>
                <w:rFonts w:ascii="Aptos" w:hAnsi="Aptos" w:cs="Arial"/>
              </w:rPr>
            </w:pPr>
          </w:p>
        </w:tc>
        <w:tc>
          <w:tcPr>
            <w:tcW w:w="520" w:type="pct"/>
            <w:vAlign w:val="center"/>
          </w:tcPr>
          <w:p w14:paraId="66C87155" w14:textId="535A3433" w:rsidR="00AB078A" w:rsidRPr="009B4CFA" w:rsidRDefault="00AB078A" w:rsidP="00CE0928">
            <w:pPr>
              <w:jc w:val="center"/>
              <w:rPr>
                <w:rFonts w:ascii="Aptos" w:hAnsi="Aptos" w:cs="Arial"/>
              </w:rPr>
            </w:pPr>
          </w:p>
        </w:tc>
        <w:tc>
          <w:tcPr>
            <w:tcW w:w="520" w:type="pct"/>
            <w:vAlign w:val="center"/>
          </w:tcPr>
          <w:p w14:paraId="32B0B4E1" w14:textId="77777777" w:rsidR="00AB078A" w:rsidRPr="009B4CFA" w:rsidRDefault="00AB078A" w:rsidP="00CE0928">
            <w:pPr>
              <w:jc w:val="center"/>
              <w:rPr>
                <w:rFonts w:ascii="Aptos" w:hAnsi="Aptos" w:cs="Arial"/>
              </w:rPr>
            </w:pPr>
          </w:p>
        </w:tc>
        <w:tc>
          <w:tcPr>
            <w:tcW w:w="600" w:type="pct"/>
            <w:vAlign w:val="center"/>
          </w:tcPr>
          <w:p w14:paraId="4017DDE6" w14:textId="77777777" w:rsidR="00AB078A" w:rsidRPr="009B4CFA" w:rsidRDefault="00AB078A" w:rsidP="00CE0928">
            <w:pPr>
              <w:jc w:val="right"/>
              <w:rPr>
                <w:rFonts w:ascii="Aptos" w:hAnsi="Aptos" w:cs="Arial"/>
              </w:rPr>
            </w:pPr>
          </w:p>
        </w:tc>
      </w:tr>
      <w:tr w:rsidR="008A601B" w:rsidRPr="009B4CFA" w14:paraId="5C960495" w14:textId="77777777" w:rsidTr="0070033B">
        <w:trPr>
          <w:trHeight w:val="822"/>
        </w:trPr>
        <w:tc>
          <w:tcPr>
            <w:tcW w:w="171" w:type="pct"/>
            <w:vAlign w:val="center"/>
          </w:tcPr>
          <w:p w14:paraId="5773ECA0" w14:textId="77777777" w:rsidR="00AB078A" w:rsidRPr="00EA4345" w:rsidRDefault="00AB078A" w:rsidP="00CE0928">
            <w:pPr>
              <w:jc w:val="center"/>
              <w:rPr>
                <w:rFonts w:ascii="Aptos" w:hAnsi="Aptos" w:cs="Arial"/>
                <w:color w:val="4A66AC" w:themeColor="accent1"/>
                <w:sz w:val="22"/>
              </w:rPr>
            </w:pPr>
            <w:r w:rsidRPr="00EA4345">
              <w:rPr>
                <w:rFonts w:ascii="Aptos" w:hAnsi="Aptos" w:cs="Arial"/>
                <w:color w:val="4A66AC" w:themeColor="accent1"/>
                <w:sz w:val="22"/>
              </w:rPr>
              <w:t>3</w:t>
            </w:r>
          </w:p>
        </w:tc>
        <w:tc>
          <w:tcPr>
            <w:tcW w:w="606" w:type="pct"/>
            <w:vAlign w:val="center"/>
          </w:tcPr>
          <w:p w14:paraId="1549A77F" w14:textId="126271F0" w:rsidR="00AB078A" w:rsidRPr="009B4CFA" w:rsidRDefault="00AB078A" w:rsidP="00CE0928">
            <w:pPr>
              <w:jc w:val="center"/>
              <w:rPr>
                <w:rFonts w:ascii="Aptos" w:hAnsi="Aptos" w:cs="Arial"/>
              </w:rPr>
            </w:pPr>
          </w:p>
        </w:tc>
        <w:tc>
          <w:tcPr>
            <w:tcW w:w="606" w:type="pct"/>
            <w:vAlign w:val="center"/>
          </w:tcPr>
          <w:p w14:paraId="45AB5FCB" w14:textId="77777777" w:rsidR="00AB078A" w:rsidRPr="009B4CFA" w:rsidRDefault="00AB078A" w:rsidP="00CE0928">
            <w:pPr>
              <w:jc w:val="center"/>
              <w:rPr>
                <w:rFonts w:ascii="Aptos" w:hAnsi="Aptos" w:cs="Arial"/>
              </w:rPr>
            </w:pPr>
          </w:p>
        </w:tc>
        <w:tc>
          <w:tcPr>
            <w:tcW w:w="735" w:type="pct"/>
            <w:vAlign w:val="center"/>
          </w:tcPr>
          <w:p w14:paraId="5A86D279" w14:textId="77777777" w:rsidR="00AB078A" w:rsidRPr="009B4CFA" w:rsidRDefault="00AB078A" w:rsidP="00CE0928">
            <w:pPr>
              <w:jc w:val="center"/>
              <w:rPr>
                <w:rFonts w:ascii="Aptos" w:hAnsi="Aptos" w:cs="Arial"/>
              </w:rPr>
            </w:pPr>
          </w:p>
        </w:tc>
        <w:tc>
          <w:tcPr>
            <w:tcW w:w="621" w:type="pct"/>
            <w:vAlign w:val="center"/>
          </w:tcPr>
          <w:p w14:paraId="767FB14B" w14:textId="77777777" w:rsidR="00AB078A" w:rsidRPr="009B4CFA" w:rsidRDefault="00AB078A" w:rsidP="00CE0928">
            <w:pPr>
              <w:jc w:val="center"/>
              <w:rPr>
                <w:rFonts w:ascii="Aptos" w:hAnsi="Aptos" w:cs="Arial"/>
              </w:rPr>
            </w:pPr>
          </w:p>
        </w:tc>
        <w:tc>
          <w:tcPr>
            <w:tcW w:w="621" w:type="pct"/>
            <w:vAlign w:val="center"/>
          </w:tcPr>
          <w:p w14:paraId="5DB2CC6C" w14:textId="77777777" w:rsidR="00AB078A" w:rsidRPr="009B4CFA" w:rsidRDefault="00AB078A" w:rsidP="00CE0928">
            <w:pPr>
              <w:jc w:val="center"/>
              <w:rPr>
                <w:rFonts w:ascii="Aptos" w:hAnsi="Aptos" w:cs="Arial"/>
              </w:rPr>
            </w:pPr>
          </w:p>
        </w:tc>
        <w:tc>
          <w:tcPr>
            <w:tcW w:w="520" w:type="pct"/>
            <w:vAlign w:val="center"/>
          </w:tcPr>
          <w:p w14:paraId="1BC18355" w14:textId="34F95EB3" w:rsidR="00AB078A" w:rsidRPr="009B4CFA" w:rsidRDefault="00AB078A" w:rsidP="00CE0928">
            <w:pPr>
              <w:jc w:val="center"/>
              <w:rPr>
                <w:rFonts w:ascii="Aptos" w:hAnsi="Aptos" w:cs="Arial"/>
              </w:rPr>
            </w:pPr>
          </w:p>
        </w:tc>
        <w:tc>
          <w:tcPr>
            <w:tcW w:w="520" w:type="pct"/>
            <w:vAlign w:val="center"/>
          </w:tcPr>
          <w:p w14:paraId="69D81BBC" w14:textId="77777777" w:rsidR="00AB078A" w:rsidRPr="009B4CFA" w:rsidRDefault="00AB078A" w:rsidP="00CE0928">
            <w:pPr>
              <w:jc w:val="center"/>
              <w:rPr>
                <w:rFonts w:ascii="Aptos" w:hAnsi="Aptos" w:cs="Arial"/>
              </w:rPr>
            </w:pPr>
          </w:p>
        </w:tc>
        <w:tc>
          <w:tcPr>
            <w:tcW w:w="600" w:type="pct"/>
            <w:vAlign w:val="center"/>
          </w:tcPr>
          <w:p w14:paraId="22ACDC8E" w14:textId="77777777" w:rsidR="00AB078A" w:rsidRPr="009B4CFA" w:rsidRDefault="00AB078A" w:rsidP="00CE0928">
            <w:pPr>
              <w:jc w:val="right"/>
              <w:rPr>
                <w:rFonts w:ascii="Aptos" w:hAnsi="Aptos" w:cs="Arial"/>
              </w:rPr>
            </w:pPr>
          </w:p>
        </w:tc>
      </w:tr>
      <w:tr w:rsidR="008A601B" w:rsidRPr="009B4CFA" w14:paraId="3E5F6C0B" w14:textId="77777777" w:rsidTr="0070033B">
        <w:trPr>
          <w:trHeight w:val="822"/>
        </w:trPr>
        <w:tc>
          <w:tcPr>
            <w:tcW w:w="171" w:type="pct"/>
            <w:vAlign w:val="center"/>
          </w:tcPr>
          <w:p w14:paraId="225EEEDE" w14:textId="6DC0C1D4" w:rsidR="00AB078A" w:rsidRPr="00EA4345" w:rsidRDefault="00AB078A" w:rsidP="00CE0928">
            <w:pPr>
              <w:jc w:val="center"/>
              <w:rPr>
                <w:rFonts w:ascii="Aptos" w:hAnsi="Aptos" w:cs="Arial"/>
                <w:color w:val="4A66AC" w:themeColor="accent1"/>
                <w:sz w:val="22"/>
              </w:rPr>
            </w:pPr>
            <w:r>
              <w:rPr>
                <w:rFonts w:ascii="Aptos" w:hAnsi="Aptos" w:cs="Arial"/>
                <w:color w:val="4A66AC" w:themeColor="accent1"/>
                <w:sz w:val="22"/>
              </w:rPr>
              <w:t>4</w:t>
            </w:r>
          </w:p>
        </w:tc>
        <w:tc>
          <w:tcPr>
            <w:tcW w:w="606" w:type="pct"/>
            <w:vAlign w:val="center"/>
          </w:tcPr>
          <w:p w14:paraId="2EFE7911" w14:textId="77777777" w:rsidR="00AB078A" w:rsidRPr="009B4CFA" w:rsidRDefault="00AB078A" w:rsidP="00CE0928">
            <w:pPr>
              <w:jc w:val="center"/>
              <w:rPr>
                <w:rFonts w:ascii="Aptos" w:hAnsi="Aptos" w:cs="Arial"/>
              </w:rPr>
            </w:pPr>
          </w:p>
        </w:tc>
        <w:tc>
          <w:tcPr>
            <w:tcW w:w="606" w:type="pct"/>
            <w:vAlign w:val="center"/>
          </w:tcPr>
          <w:p w14:paraId="7377406A" w14:textId="77777777" w:rsidR="00AB078A" w:rsidRPr="009B4CFA" w:rsidRDefault="00AB078A" w:rsidP="00CE0928">
            <w:pPr>
              <w:jc w:val="center"/>
              <w:rPr>
                <w:rFonts w:ascii="Aptos" w:hAnsi="Aptos" w:cs="Arial"/>
              </w:rPr>
            </w:pPr>
          </w:p>
        </w:tc>
        <w:tc>
          <w:tcPr>
            <w:tcW w:w="735" w:type="pct"/>
            <w:vAlign w:val="center"/>
          </w:tcPr>
          <w:p w14:paraId="40EF0809" w14:textId="77777777" w:rsidR="00AB078A" w:rsidRPr="009B4CFA" w:rsidRDefault="00AB078A" w:rsidP="00CE0928">
            <w:pPr>
              <w:jc w:val="center"/>
              <w:rPr>
                <w:rFonts w:ascii="Aptos" w:hAnsi="Aptos" w:cs="Arial"/>
              </w:rPr>
            </w:pPr>
          </w:p>
        </w:tc>
        <w:tc>
          <w:tcPr>
            <w:tcW w:w="621" w:type="pct"/>
            <w:vAlign w:val="center"/>
          </w:tcPr>
          <w:p w14:paraId="2D141FE8" w14:textId="77777777" w:rsidR="00AB078A" w:rsidRPr="009B4CFA" w:rsidRDefault="00AB078A" w:rsidP="00CE0928">
            <w:pPr>
              <w:jc w:val="center"/>
              <w:rPr>
                <w:rFonts w:ascii="Aptos" w:hAnsi="Aptos" w:cs="Arial"/>
              </w:rPr>
            </w:pPr>
          </w:p>
        </w:tc>
        <w:tc>
          <w:tcPr>
            <w:tcW w:w="621" w:type="pct"/>
            <w:vAlign w:val="center"/>
          </w:tcPr>
          <w:p w14:paraId="72E16E34" w14:textId="77777777" w:rsidR="00AB078A" w:rsidRPr="009B4CFA" w:rsidRDefault="00AB078A" w:rsidP="00CE0928">
            <w:pPr>
              <w:jc w:val="center"/>
              <w:rPr>
                <w:rFonts w:ascii="Aptos" w:hAnsi="Aptos" w:cs="Arial"/>
              </w:rPr>
            </w:pPr>
          </w:p>
        </w:tc>
        <w:tc>
          <w:tcPr>
            <w:tcW w:w="520" w:type="pct"/>
            <w:vAlign w:val="center"/>
          </w:tcPr>
          <w:p w14:paraId="7818CA90" w14:textId="78BFD87F" w:rsidR="00AB078A" w:rsidRPr="009B4CFA" w:rsidRDefault="00AB078A" w:rsidP="00CE0928">
            <w:pPr>
              <w:jc w:val="center"/>
              <w:rPr>
                <w:rFonts w:ascii="Aptos" w:hAnsi="Aptos" w:cs="Arial"/>
              </w:rPr>
            </w:pPr>
          </w:p>
        </w:tc>
        <w:tc>
          <w:tcPr>
            <w:tcW w:w="520" w:type="pct"/>
            <w:vAlign w:val="center"/>
          </w:tcPr>
          <w:p w14:paraId="6A1FFADC" w14:textId="77777777" w:rsidR="00AB078A" w:rsidRPr="009B4CFA" w:rsidRDefault="00AB078A" w:rsidP="00CE0928">
            <w:pPr>
              <w:jc w:val="center"/>
              <w:rPr>
                <w:rFonts w:ascii="Aptos" w:hAnsi="Aptos" w:cs="Arial"/>
              </w:rPr>
            </w:pPr>
          </w:p>
        </w:tc>
        <w:tc>
          <w:tcPr>
            <w:tcW w:w="600" w:type="pct"/>
            <w:vAlign w:val="center"/>
          </w:tcPr>
          <w:p w14:paraId="67E7B032" w14:textId="77777777" w:rsidR="00AB078A" w:rsidRPr="009B4CFA" w:rsidRDefault="00AB078A" w:rsidP="00CE0928">
            <w:pPr>
              <w:jc w:val="right"/>
              <w:rPr>
                <w:rFonts w:ascii="Aptos" w:hAnsi="Aptos" w:cs="Arial"/>
              </w:rPr>
            </w:pPr>
          </w:p>
        </w:tc>
      </w:tr>
      <w:tr w:rsidR="008A601B" w:rsidRPr="009B4CFA" w14:paraId="1F37572C" w14:textId="77777777" w:rsidTr="0070033B">
        <w:trPr>
          <w:trHeight w:val="822"/>
        </w:trPr>
        <w:tc>
          <w:tcPr>
            <w:tcW w:w="171" w:type="pct"/>
            <w:vAlign w:val="center"/>
          </w:tcPr>
          <w:p w14:paraId="27E85B3A" w14:textId="16D8C812" w:rsidR="00AB078A" w:rsidRPr="00EA4345" w:rsidRDefault="00AB078A" w:rsidP="00CE0928">
            <w:pPr>
              <w:jc w:val="center"/>
              <w:rPr>
                <w:rFonts w:ascii="Aptos" w:hAnsi="Aptos" w:cs="Arial"/>
                <w:color w:val="4A66AC" w:themeColor="accent1"/>
                <w:sz w:val="22"/>
              </w:rPr>
            </w:pPr>
            <w:r>
              <w:rPr>
                <w:rFonts w:ascii="Aptos" w:hAnsi="Aptos" w:cs="Arial"/>
                <w:color w:val="4A66AC" w:themeColor="accent1"/>
                <w:sz w:val="22"/>
              </w:rPr>
              <w:t>5</w:t>
            </w:r>
          </w:p>
        </w:tc>
        <w:tc>
          <w:tcPr>
            <w:tcW w:w="606" w:type="pct"/>
            <w:vAlign w:val="center"/>
          </w:tcPr>
          <w:p w14:paraId="18008DA0" w14:textId="77777777" w:rsidR="00AB078A" w:rsidRPr="009B4CFA" w:rsidRDefault="00AB078A" w:rsidP="00CE0928">
            <w:pPr>
              <w:jc w:val="center"/>
              <w:rPr>
                <w:rFonts w:ascii="Aptos" w:hAnsi="Aptos" w:cs="Arial"/>
              </w:rPr>
            </w:pPr>
          </w:p>
        </w:tc>
        <w:tc>
          <w:tcPr>
            <w:tcW w:w="606" w:type="pct"/>
            <w:vAlign w:val="center"/>
          </w:tcPr>
          <w:p w14:paraId="6845E686" w14:textId="77777777" w:rsidR="00AB078A" w:rsidRPr="009B4CFA" w:rsidRDefault="00AB078A" w:rsidP="00CE0928">
            <w:pPr>
              <w:jc w:val="center"/>
              <w:rPr>
                <w:rFonts w:ascii="Aptos" w:hAnsi="Aptos" w:cs="Arial"/>
              </w:rPr>
            </w:pPr>
          </w:p>
        </w:tc>
        <w:tc>
          <w:tcPr>
            <w:tcW w:w="735" w:type="pct"/>
            <w:vAlign w:val="center"/>
          </w:tcPr>
          <w:p w14:paraId="5CA993BF" w14:textId="77777777" w:rsidR="00AB078A" w:rsidRPr="009B4CFA" w:rsidRDefault="00AB078A" w:rsidP="00CE0928">
            <w:pPr>
              <w:jc w:val="center"/>
              <w:rPr>
                <w:rFonts w:ascii="Aptos" w:hAnsi="Aptos" w:cs="Arial"/>
              </w:rPr>
            </w:pPr>
          </w:p>
        </w:tc>
        <w:tc>
          <w:tcPr>
            <w:tcW w:w="621" w:type="pct"/>
            <w:vAlign w:val="center"/>
          </w:tcPr>
          <w:p w14:paraId="7095E3E5" w14:textId="77777777" w:rsidR="00AB078A" w:rsidRPr="009B4CFA" w:rsidRDefault="00AB078A" w:rsidP="00CE0928">
            <w:pPr>
              <w:jc w:val="center"/>
              <w:rPr>
                <w:rFonts w:ascii="Aptos" w:hAnsi="Aptos" w:cs="Arial"/>
              </w:rPr>
            </w:pPr>
          </w:p>
        </w:tc>
        <w:tc>
          <w:tcPr>
            <w:tcW w:w="621" w:type="pct"/>
            <w:vAlign w:val="center"/>
          </w:tcPr>
          <w:p w14:paraId="30F83986" w14:textId="77777777" w:rsidR="00AB078A" w:rsidRPr="009B4CFA" w:rsidRDefault="00AB078A" w:rsidP="00CE0928">
            <w:pPr>
              <w:jc w:val="center"/>
              <w:rPr>
                <w:rFonts w:ascii="Aptos" w:hAnsi="Aptos" w:cs="Arial"/>
              </w:rPr>
            </w:pPr>
          </w:p>
        </w:tc>
        <w:tc>
          <w:tcPr>
            <w:tcW w:w="520" w:type="pct"/>
            <w:vAlign w:val="center"/>
          </w:tcPr>
          <w:p w14:paraId="4154BC68" w14:textId="6CB32DFD" w:rsidR="00AB078A" w:rsidRPr="009B4CFA" w:rsidRDefault="00AB078A" w:rsidP="00CE0928">
            <w:pPr>
              <w:jc w:val="center"/>
              <w:rPr>
                <w:rFonts w:ascii="Aptos" w:hAnsi="Aptos" w:cs="Arial"/>
              </w:rPr>
            </w:pPr>
          </w:p>
        </w:tc>
        <w:tc>
          <w:tcPr>
            <w:tcW w:w="520" w:type="pct"/>
            <w:vAlign w:val="center"/>
          </w:tcPr>
          <w:p w14:paraId="6ACCB121" w14:textId="77777777" w:rsidR="00AB078A" w:rsidRPr="009B4CFA" w:rsidRDefault="00AB078A" w:rsidP="00CE0928">
            <w:pPr>
              <w:jc w:val="center"/>
              <w:rPr>
                <w:rFonts w:ascii="Aptos" w:hAnsi="Aptos" w:cs="Arial"/>
              </w:rPr>
            </w:pPr>
          </w:p>
        </w:tc>
        <w:tc>
          <w:tcPr>
            <w:tcW w:w="600" w:type="pct"/>
            <w:vAlign w:val="center"/>
          </w:tcPr>
          <w:p w14:paraId="49B4268A" w14:textId="77777777" w:rsidR="00AB078A" w:rsidRPr="009B4CFA" w:rsidRDefault="00AB078A" w:rsidP="00CE0928">
            <w:pPr>
              <w:jc w:val="right"/>
              <w:rPr>
                <w:rFonts w:ascii="Aptos" w:hAnsi="Aptos" w:cs="Arial"/>
              </w:rPr>
            </w:pPr>
          </w:p>
        </w:tc>
      </w:tr>
    </w:tbl>
    <w:p w14:paraId="176FDFDD" w14:textId="77777777" w:rsidR="003C5FA8" w:rsidRDefault="00EA4345" w:rsidP="003C5FA8">
      <w:pPr>
        <w:ind w:left="142" w:hanging="142"/>
        <w:rPr>
          <w:rFonts w:ascii="Aptos" w:hAnsi="Aptos"/>
          <w:sz w:val="18"/>
          <w:szCs w:val="18"/>
        </w:rPr>
      </w:pPr>
      <w:r w:rsidRPr="003C5FA8">
        <w:rPr>
          <w:rFonts w:ascii="Aptos" w:hAnsi="Aptos"/>
          <w:sz w:val="28"/>
          <w:szCs w:val="28"/>
          <w:vertAlign w:val="superscript"/>
        </w:rPr>
        <w:t>1</w:t>
      </w:r>
      <w:r w:rsidRPr="003C5FA8">
        <w:rPr>
          <w:rFonts w:ascii="Aptos" w:hAnsi="Aptos"/>
          <w:sz w:val="18"/>
          <w:szCs w:val="18"/>
        </w:rPr>
        <w:t xml:space="preserve"> </w:t>
      </w:r>
      <w:r w:rsidR="003C5FA8" w:rsidRPr="003C5FA8">
        <w:rPr>
          <w:rFonts w:ascii="Aptos" w:hAnsi="Aptos"/>
          <w:sz w:val="18"/>
          <w:szCs w:val="18"/>
        </w:rPr>
        <w:t>Maszyny, urządzenia i wyposażenie</w:t>
      </w:r>
      <w:r w:rsidR="003C5FA8">
        <w:rPr>
          <w:rFonts w:ascii="Aptos" w:hAnsi="Aptos"/>
          <w:sz w:val="18"/>
          <w:szCs w:val="18"/>
        </w:rPr>
        <w:t>,</w:t>
      </w:r>
      <w:r w:rsidR="003C5FA8" w:rsidRPr="003C5FA8">
        <w:rPr>
          <w:rFonts w:ascii="Aptos" w:hAnsi="Aptos"/>
          <w:sz w:val="18"/>
          <w:szCs w:val="18"/>
        </w:rPr>
        <w:t xml:space="preserve"> w tym sprzęt elektroniczny grupy 3-8 KŚT (z wyłączeniem pojazdów). </w:t>
      </w:r>
    </w:p>
    <w:p w14:paraId="2CCF4232" w14:textId="7B757451" w:rsidR="009B4CFA" w:rsidRPr="003C5FA8" w:rsidRDefault="003C5FA8" w:rsidP="00D94FC6">
      <w:pPr>
        <w:ind w:firstLine="142"/>
        <w:rPr>
          <w:rFonts w:ascii="Aptos" w:hAnsi="Aptos"/>
          <w:sz w:val="18"/>
          <w:szCs w:val="18"/>
        </w:rPr>
      </w:pPr>
      <w:r w:rsidRPr="008A601B">
        <w:rPr>
          <w:rFonts w:ascii="Aptos" w:hAnsi="Aptos"/>
          <w:sz w:val="18"/>
          <w:szCs w:val="18"/>
        </w:rPr>
        <w:t xml:space="preserve">Sprzęt elektroniczny zgodnie z założeniem: w wieku powyżej </w:t>
      </w:r>
      <w:r w:rsidR="008A601B">
        <w:rPr>
          <w:rFonts w:ascii="Aptos" w:hAnsi="Aptos"/>
          <w:sz w:val="18"/>
          <w:szCs w:val="18"/>
        </w:rPr>
        <w:t>5</w:t>
      </w:r>
      <w:r w:rsidRPr="008A601B">
        <w:rPr>
          <w:rFonts w:ascii="Aptos" w:hAnsi="Aptos"/>
          <w:sz w:val="18"/>
          <w:szCs w:val="18"/>
        </w:rPr>
        <w:t xml:space="preserve"> lat (wszystkie) oraz w wieku poniżej</w:t>
      </w:r>
      <w:r w:rsidR="008A601B">
        <w:rPr>
          <w:rFonts w:ascii="Aptos" w:hAnsi="Aptos"/>
          <w:sz w:val="18"/>
          <w:szCs w:val="18"/>
        </w:rPr>
        <w:t xml:space="preserve"> 5</w:t>
      </w:r>
      <w:r w:rsidRPr="008A601B">
        <w:rPr>
          <w:rFonts w:ascii="Aptos" w:hAnsi="Aptos"/>
          <w:sz w:val="18"/>
          <w:szCs w:val="18"/>
        </w:rPr>
        <w:t xml:space="preserve"> lat o wartości jednostkowej do 200 zł</w:t>
      </w:r>
      <w:r w:rsidR="006B658F" w:rsidRPr="008A601B">
        <w:rPr>
          <w:rFonts w:ascii="Aptos" w:hAnsi="Aptos"/>
          <w:sz w:val="18"/>
          <w:szCs w:val="18"/>
        </w:rPr>
        <w:t>.</w:t>
      </w:r>
    </w:p>
    <w:p w14:paraId="62ABB370" w14:textId="77777777" w:rsidR="009B4CFA" w:rsidRPr="009B4CFA" w:rsidRDefault="009B4CFA" w:rsidP="009B4CFA"/>
    <w:p w14:paraId="2409F02A" w14:textId="77777777" w:rsidR="009B4CFA" w:rsidRPr="009B4CFA" w:rsidRDefault="009B4CFA" w:rsidP="009B4CFA"/>
    <w:p w14:paraId="78CB8569" w14:textId="77777777" w:rsidR="009B4CFA" w:rsidRPr="009B4CFA" w:rsidRDefault="009B4CFA" w:rsidP="009B4CFA"/>
    <w:p w14:paraId="0880CE59" w14:textId="77777777" w:rsidR="009B4CFA" w:rsidRPr="009B4CFA" w:rsidRDefault="009B4CFA" w:rsidP="009B4CFA"/>
    <w:p w14:paraId="46D8C943" w14:textId="77777777" w:rsidR="009B4CFA" w:rsidRPr="009B4CFA" w:rsidRDefault="009B4CFA" w:rsidP="009B4CFA"/>
    <w:p w14:paraId="7A870A83" w14:textId="77777777" w:rsidR="009B4CFA" w:rsidRPr="009B4CFA" w:rsidRDefault="009B4CFA" w:rsidP="009B4CFA"/>
    <w:p w14:paraId="27C811C7" w14:textId="77777777" w:rsidR="009B4CFA" w:rsidRPr="009B4CFA" w:rsidRDefault="009B4CFA" w:rsidP="009B4CFA"/>
    <w:p w14:paraId="6B220889" w14:textId="77777777" w:rsidR="009B4CFA" w:rsidRPr="009B4CFA" w:rsidRDefault="009B4CFA" w:rsidP="009B4CFA"/>
    <w:p w14:paraId="35CF181A" w14:textId="53A73C26" w:rsidR="002A6DEF" w:rsidRPr="005A313B" w:rsidRDefault="002A6DEF" w:rsidP="002A6DEF">
      <w:pPr>
        <w:rPr>
          <w:rFonts w:ascii="Aptos" w:hAnsi="Aptos"/>
          <w:b/>
          <w:bCs/>
          <w:color w:val="002060"/>
          <w:sz w:val="24"/>
          <w:szCs w:val="24"/>
        </w:rPr>
      </w:pPr>
      <w:r w:rsidRPr="005A313B">
        <w:rPr>
          <w:rFonts w:ascii="Aptos" w:hAnsi="Aptos"/>
          <w:b/>
          <w:bCs/>
          <w:color w:val="002060"/>
          <w:sz w:val="24"/>
          <w:szCs w:val="24"/>
        </w:rPr>
        <w:t>Opis budynków:</w:t>
      </w:r>
    </w:p>
    <w:p w14:paraId="64DC75DC" w14:textId="77777777" w:rsidR="002A6DEF" w:rsidRPr="009B4CFA" w:rsidRDefault="002A6DEF" w:rsidP="002A6DEF"/>
    <w:tbl>
      <w:tblPr>
        <w:tblStyle w:val="Tabelasiatki1jasnaakcent6"/>
        <w:tblW w:w="5043" w:type="pct"/>
        <w:tblLayout w:type="fixed"/>
        <w:tblLook w:val="0600" w:firstRow="0" w:lastRow="0" w:firstColumn="0" w:lastColumn="0" w:noHBand="1" w:noVBand="1"/>
      </w:tblPr>
      <w:tblGrid>
        <w:gridCol w:w="516"/>
        <w:gridCol w:w="1320"/>
        <w:gridCol w:w="778"/>
        <w:gridCol w:w="778"/>
        <w:gridCol w:w="1301"/>
        <w:gridCol w:w="1301"/>
        <w:gridCol w:w="1119"/>
        <w:gridCol w:w="1119"/>
        <w:gridCol w:w="1122"/>
        <w:gridCol w:w="2125"/>
        <w:gridCol w:w="1437"/>
        <w:gridCol w:w="1538"/>
      </w:tblGrid>
      <w:tr w:rsidR="00A703D3" w:rsidRPr="00B4305F" w14:paraId="2FF80153" w14:textId="6C9692A6" w:rsidTr="008A601B">
        <w:trPr>
          <w:trHeight w:val="527"/>
        </w:trPr>
        <w:tc>
          <w:tcPr>
            <w:tcW w:w="179" w:type="pct"/>
            <w:vMerge w:val="restart"/>
            <w:shd w:val="clear" w:color="auto" w:fill="4A66AC" w:themeFill="accent1"/>
            <w:vAlign w:val="center"/>
          </w:tcPr>
          <w:p w14:paraId="78A25FA5" w14:textId="77777777" w:rsidR="0017217A" w:rsidRPr="004C37B7" w:rsidRDefault="0017217A" w:rsidP="000F4E9F">
            <w:pPr>
              <w:jc w:val="center"/>
              <w:rPr>
                <w:rFonts w:ascii="Aptos" w:hAnsi="Aptos" w:cs="Arial"/>
                <w:color w:val="FFFFFF" w:themeColor="background1"/>
                <w:sz w:val="18"/>
                <w:szCs w:val="18"/>
              </w:rPr>
            </w:pPr>
            <w:r w:rsidRPr="004C37B7">
              <w:rPr>
                <w:rFonts w:ascii="Aptos" w:hAnsi="Aptos" w:cs="Arial"/>
                <w:color w:val="FFFFFF" w:themeColor="background1"/>
                <w:sz w:val="18"/>
                <w:szCs w:val="18"/>
              </w:rPr>
              <w:t>Lp.</w:t>
            </w:r>
          </w:p>
        </w:tc>
        <w:tc>
          <w:tcPr>
            <w:tcW w:w="457" w:type="pct"/>
            <w:vMerge w:val="restart"/>
            <w:shd w:val="clear" w:color="auto" w:fill="4A66AC" w:themeFill="accent1"/>
            <w:noWrap/>
            <w:vAlign w:val="center"/>
          </w:tcPr>
          <w:p w14:paraId="0A2DA454" w14:textId="15573320" w:rsidR="0017217A" w:rsidRPr="004C37B7" w:rsidRDefault="0017217A" w:rsidP="000F4E9F">
            <w:pPr>
              <w:jc w:val="center"/>
              <w:rPr>
                <w:rFonts w:ascii="Aptos" w:hAnsi="Aptos" w:cs="Arial"/>
                <w:color w:val="FFFFFF" w:themeColor="background1"/>
                <w:sz w:val="18"/>
                <w:szCs w:val="18"/>
              </w:rPr>
            </w:pPr>
            <w:r w:rsidRPr="004C37B7">
              <w:rPr>
                <w:rFonts w:ascii="Aptos" w:hAnsi="Aptos" w:cs="Arial"/>
                <w:color w:val="FFFFFF" w:themeColor="background1"/>
                <w:sz w:val="18"/>
                <w:szCs w:val="18"/>
              </w:rPr>
              <w:t>Adres</w:t>
            </w:r>
          </w:p>
        </w:tc>
        <w:tc>
          <w:tcPr>
            <w:tcW w:w="269" w:type="pct"/>
            <w:vMerge w:val="restart"/>
            <w:shd w:val="clear" w:color="auto" w:fill="4A66AC" w:themeFill="accent1"/>
            <w:noWrap/>
            <w:textDirection w:val="btLr"/>
            <w:vAlign w:val="center"/>
          </w:tcPr>
          <w:p w14:paraId="3EA3DC25" w14:textId="107C5AD3" w:rsidR="0017217A" w:rsidRPr="004C37B7" w:rsidRDefault="0017217A" w:rsidP="00A703D3">
            <w:pPr>
              <w:ind w:left="113" w:right="113"/>
              <w:jc w:val="center"/>
              <w:rPr>
                <w:rFonts w:ascii="Aptos" w:hAnsi="Aptos" w:cs="Arial"/>
                <w:color w:val="FFFFFF" w:themeColor="background1"/>
                <w:sz w:val="18"/>
                <w:szCs w:val="18"/>
              </w:rPr>
            </w:pPr>
            <w:r w:rsidRPr="004C37B7">
              <w:rPr>
                <w:rFonts w:ascii="Aptos" w:hAnsi="Aptos" w:cs="Arial"/>
                <w:color w:val="FFFFFF" w:themeColor="background1"/>
                <w:sz w:val="18"/>
                <w:szCs w:val="18"/>
              </w:rPr>
              <w:t>Rok budowy</w:t>
            </w:r>
          </w:p>
        </w:tc>
        <w:tc>
          <w:tcPr>
            <w:tcW w:w="269" w:type="pct"/>
            <w:vMerge w:val="restart"/>
            <w:shd w:val="clear" w:color="auto" w:fill="4A66AC" w:themeFill="accent1"/>
            <w:textDirection w:val="btLr"/>
            <w:vAlign w:val="center"/>
          </w:tcPr>
          <w:p w14:paraId="7E8F8E1D" w14:textId="2AD0A279" w:rsidR="0017217A" w:rsidRPr="004C37B7" w:rsidRDefault="0017217A" w:rsidP="00A703D3">
            <w:pPr>
              <w:ind w:left="113" w:right="113"/>
              <w:jc w:val="center"/>
              <w:rPr>
                <w:rFonts w:ascii="Aptos" w:hAnsi="Aptos" w:cs="Arial"/>
                <w:color w:val="FFFFFF" w:themeColor="background1"/>
                <w:sz w:val="18"/>
                <w:szCs w:val="18"/>
              </w:rPr>
            </w:pPr>
            <w:r>
              <w:rPr>
                <w:rFonts w:ascii="Aptos" w:hAnsi="Aptos" w:cs="Arial"/>
                <w:color w:val="FFFFFF" w:themeColor="background1"/>
                <w:sz w:val="18"/>
                <w:szCs w:val="18"/>
              </w:rPr>
              <w:t>Ilość kondygnacji</w:t>
            </w:r>
          </w:p>
        </w:tc>
        <w:tc>
          <w:tcPr>
            <w:tcW w:w="450" w:type="pct"/>
            <w:vMerge w:val="restart"/>
            <w:shd w:val="clear" w:color="auto" w:fill="4A66AC" w:themeFill="accent1"/>
            <w:vAlign w:val="center"/>
          </w:tcPr>
          <w:p w14:paraId="2F415BD9" w14:textId="53B269BE" w:rsidR="0017217A" w:rsidRPr="004C37B7" w:rsidRDefault="0017217A" w:rsidP="000F4E9F">
            <w:pPr>
              <w:jc w:val="center"/>
              <w:rPr>
                <w:rFonts w:ascii="Aptos" w:hAnsi="Aptos" w:cs="Arial"/>
                <w:color w:val="FFFFFF" w:themeColor="background1"/>
                <w:sz w:val="18"/>
                <w:szCs w:val="18"/>
              </w:rPr>
            </w:pPr>
            <w:r w:rsidRPr="004C37B7">
              <w:rPr>
                <w:rFonts w:ascii="Aptos" w:hAnsi="Aptos" w:cs="Arial"/>
                <w:color w:val="FFFFFF" w:themeColor="background1"/>
                <w:sz w:val="18"/>
                <w:szCs w:val="18"/>
              </w:rPr>
              <w:t>Pow</w:t>
            </w:r>
            <w:r>
              <w:rPr>
                <w:rFonts w:ascii="Aptos" w:hAnsi="Aptos" w:cs="Arial"/>
                <w:color w:val="FFFFFF" w:themeColor="background1"/>
                <w:sz w:val="18"/>
                <w:szCs w:val="18"/>
              </w:rPr>
              <w:t xml:space="preserve">ierzchnia </w:t>
            </w:r>
            <w:r w:rsidRPr="004C37B7">
              <w:rPr>
                <w:rFonts w:ascii="Aptos" w:hAnsi="Aptos" w:cs="Arial"/>
                <w:color w:val="FFFFFF" w:themeColor="background1"/>
                <w:sz w:val="18"/>
                <w:szCs w:val="18"/>
              </w:rPr>
              <w:t xml:space="preserve">użytkowa </w:t>
            </w:r>
            <w:r>
              <w:rPr>
                <w:rFonts w:ascii="Aptos" w:hAnsi="Aptos" w:cs="Arial"/>
                <w:color w:val="FFFFFF" w:themeColor="background1"/>
                <w:sz w:val="18"/>
                <w:szCs w:val="18"/>
              </w:rPr>
              <w:br/>
            </w:r>
            <w:r w:rsidRPr="004C37B7">
              <w:rPr>
                <w:rFonts w:ascii="Aptos" w:hAnsi="Aptos" w:cs="Arial"/>
                <w:color w:val="FFFFFF" w:themeColor="background1"/>
                <w:sz w:val="18"/>
                <w:szCs w:val="18"/>
              </w:rPr>
              <w:t>w m</w:t>
            </w:r>
            <w:r w:rsidRPr="004C37B7">
              <w:rPr>
                <w:rFonts w:ascii="Aptos" w:hAnsi="Aptos" w:cs="Arial"/>
                <w:color w:val="FFFFFF" w:themeColor="background1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450" w:type="pct"/>
            <w:vMerge w:val="restart"/>
            <w:shd w:val="clear" w:color="auto" w:fill="4A66AC" w:themeFill="accent1"/>
            <w:noWrap/>
            <w:vAlign w:val="center"/>
          </w:tcPr>
          <w:p w14:paraId="796D5697" w14:textId="26658C24" w:rsidR="0017217A" w:rsidRPr="004C37B7" w:rsidRDefault="0017217A" w:rsidP="000F4E9F">
            <w:pPr>
              <w:jc w:val="center"/>
              <w:rPr>
                <w:rFonts w:ascii="Aptos" w:hAnsi="Aptos" w:cs="Arial"/>
                <w:color w:val="FFFFFF" w:themeColor="background1"/>
                <w:sz w:val="18"/>
                <w:szCs w:val="18"/>
              </w:rPr>
            </w:pPr>
            <w:r w:rsidRPr="004C37B7">
              <w:rPr>
                <w:rFonts w:ascii="Aptos" w:hAnsi="Aptos" w:cs="Arial"/>
                <w:color w:val="FFFFFF" w:themeColor="background1"/>
                <w:sz w:val="18"/>
                <w:szCs w:val="18"/>
              </w:rPr>
              <w:t>Wartość księgowa brutto</w:t>
            </w:r>
          </w:p>
        </w:tc>
        <w:tc>
          <w:tcPr>
            <w:tcW w:w="1161" w:type="pct"/>
            <w:gridSpan w:val="3"/>
            <w:shd w:val="clear" w:color="auto" w:fill="4A66AC" w:themeFill="accent1"/>
            <w:noWrap/>
            <w:vAlign w:val="center"/>
          </w:tcPr>
          <w:p w14:paraId="6018F415" w14:textId="1A0A266D" w:rsidR="0017217A" w:rsidRPr="004C37B7" w:rsidRDefault="0017217A" w:rsidP="000F4E9F">
            <w:pPr>
              <w:jc w:val="center"/>
              <w:rPr>
                <w:rFonts w:ascii="Aptos" w:hAnsi="Aptos" w:cs="Arial"/>
                <w:color w:val="FFFFFF" w:themeColor="background1"/>
                <w:sz w:val="18"/>
                <w:szCs w:val="18"/>
              </w:rPr>
            </w:pPr>
            <w:r w:rsidRPr="004C37B7">
              <w:rPr>
                <w:rFonts w:ascii="Aptos" w:hAnsi="Aptos" w:cs="Arial"/>
                <w:color w:val="FFFFFF" w:themeColor="background1"/>
                <w:sz w:val="18"/>
                <w:szCs w:val="18"/>
              </w:rPr>
              <w:t>Konstrukcja</w:t>
            </w:r>
          </w:p>
        </w:tc>
        <w:tc>
          <w:tcPr>
            <w:tcW w:w="735" w:type="pct"/>
            <w:vMerge w:val="restart"/>
            <w:shd w:val="clear" w:color="auto" w:fill="4A66AC" w:themeFill="accent1"/>
            <w:vAlign w:val="center"/>
          </w:tcPr>
          <w:p w14:paraId="37BF07CD" w14:textId="38C5C550" w:rsidR="0017217A" w:rsidRPr="004C37B7" w:rsidRDefault="0017217A" w:rsidP="000F4E9F">
            <w:pPr>
              <w:jc w:val="center"/>
              <w:rPr>
                <w:rFonts w:ascii="Aptos" w:hAnsi="Aptos" w:cs="Arial"/>
                <w:color w:val="FFFFFF" w:themeColor="background1"/>
                <w:sz w:val="18"/>
                <w:szCs w:val="18"/>
              </w:rPr>
            </w:pPr>
            <w:r w:rsidRPr="004C37B7">
              <w:rPr>
                <w:rFonts w:ascii="Aptos" w:hAnsi="Aptos" w:cs="Arial"/>
                <w:color w:val="FFFFFF" w:themeColor="background1"/>
                <w:sz w:val="18"/>
                <w:szCs w:val="18"/>
              </w:rPr>
              <w:t>Remonty/ modernizacje budynków, ich rok oraz rodzaj wykonanych prac</w:t>
            </w:r>
          </w:p>
        </w:tc>
        <w:tc>
          <w:tcPr>
            <w:tcW w:w="497" w:type="pct"/>
            <w:vMerge w:val="restart"/>
            <w:shd w:val="clear" w:color="auto" w:fill="4A66AC" w:themeFill="accent1"/>
            <w:vAlign w:val="center"/>
          </w:tcPr>
          <w:p w14:paraId="498D7D25" w14:textId="5AD97B28" w:rsidR="0017217A" w:rsidRPr="004C37B7" w:rsidRDefault="0017217A" w:rsidP="000F4E9F">
            <w:pPr>
              <w:jc w:val="center"/>
              <w:rPr>
                <w:rFonts w:ascii="Aptos" w:hAnsi="Aptos" w:cs="Arial"/>
                <w:color w:val="FFFFFF" w:themeColor="background1"/>
                <w:sz w:val="18"/>
                <w:szCs w:val="18"/>
              </w:rPr>
            </w:pPr>
            <w:r w:rsidRPr="004C37B7">
              <w:rPr>
                <w:rFonts w:ascii="Aptos" w:hAnsi="Aptos" w:cs="Arial"/>
                <w:color w:val="FFFFFF" w:themeColor="background1"/>
                <w:sz w:val="18"/>
                <w:szCs w:val="18"/>
              </w:rPr>
              <w:t>Zabezp</w:t>
            </w:r>
            <w:r>
              <w:rPr>
                <w:rFonts w:ascii="Aptos" w:hAnsi="Aptos" w:cs="Arial"/>
                <w:color w:val="FFFFFF" w:themeColor="background1"/>
                <w:sz w:val="18"/>
                <w:szCs w:val="18"/>
              </w:rPr>
              <w:t>ieczenia</w:t>
            </w:r>
            <w:r w:rsidRPr="004C37B7">
              <w:rPr>
                <w:rFonts w:ascii="Aptos" w:hAnsi="Aptos" w:cs="Arial"/>
                <w:color w:val="FFFFFF" w:themeColor="background1"/>
                <w:sz w:val="18"/>
                <w:szCs w:val="18"/>
              </w:rPr>
              <w:t xml:space="preserve"> ppoż. budynku - ilość gaśnic</w:t>
            </w:r>
          </w:p>
        </w:tc>
        <w:tc>
          <w:tcPr>
            <w:tcW w:w="533" w:type="pct"/>
            <w:vMerge w:val="restart"/>
            <w:shd w:val="clear" w:color="auto" w:fill="4A66AC" w:themeFill="accent1"/>
            <w:vAlign w:val="center"/>
          </w:tcPr>
          <w:p w14:paraId="6784E509" w14:textId="2944E6A0" w:rsidR="0017217A" w:rsidRPr="004C37B7" w:rsidRDefault="0017217A" w:rsidP="000F4E9F">
            <w:pPr>
              <w:jc w:val="center"/>
              <w:rPr>
                <w:rFonts w:ascii="Aptos" w:hAnsi="Aptos" w:cs="Arial"/>
                <w:color w:val="FFFFFF" w:themeColor="background1"/>
                <w:sz w:val="18"/>
                <w:szCs w:val="18"/>
              </w:rPr>
            </w:pPr>
            <w:r w:rsidRPr="004C37B7">
              <w:rPr>
                <w:rFonts w:ascii="Aptos" w:hAnsi="Aptos" w:cs="Arial"/>
                <w:color w:val="FFFFFF" w:themeColor="background1"/>
                <w:sz w:val="18"/>
                <w:szCs w:val="18"/>
              </w:rPr>
              <w:t>Zabezp</w:t>
            </w:r>
            <w:r>
              <w:rPr>
                <w:rFonts w:ascii="Aptos" w:hAnsi="Aptos" w:cs="Arial"/>
                <w:color w:val="FFFFFF" w:themeColor="background1"/>
                <w:sz w:val="18"/>
                <w:szCs w:val="18"/>
              </w:rPr>
              <w:t>ieczenia</w:t>
            </w:r>
            <w:r w:rsidRPr="004C37B7">
              <w:rPr>
                <w:rFonts w:ascii="Aptos" w:hAnsi="Aptos" w:cs="Arial"/>
                <w:color w:val="FFFFFF" w:themeColor="background1"/>
                <w:sz w:val="18"/>
                <w:szCs w:val="18"/>
              </w:rPr>
              <w:t xml:space="preserve"> ppoż. budynku – ilość hydrantów</w:t>
            </w:r>
          </w:p>
        </w:tc>
      </w:tr>
      <w:tr w:rsidR="00A703D3" w:rsidRPr="009B4CFA" w14:paraId="7A22D000" w14:textId="7FEB5544" w:rsidTr="008A601B">
        <w:trPr>
          <w:trHeight w:val="677"/>
        </w:trPr>
        <w:tc>
          <w:tcPr>
            <w:tcW w:w="179" w:type="pct"/>
            <w:vMerge/>
            <w:shd w:val="clear" w:color="auto" w:fill="4A66AC" w:themeFill="accent1"/>
            <w:vAlign w:val="center"/>
          </w:tcPr>
          <w:p w14:paraId="2B1D5F33" w14:textId="77777777" w:rsidR="0017217A" w:rsidRPr="004C37B7" w:rsidRDefault="0017217A" w:rsidP="00E52754">
            <w:pPr>
              <w:jc w:val="center"/>
              <w:rPr>
                <w:rFonts w:ascii="Aptos" w:hAnsi="Aptos" w:cs="Arial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57" w:type="pct"/>
            <w:vMerge/>
            <w:shd w:val="clear" w:color="auto" w:fill="4A66AC" w:themeFill="accent1"/>
            <w:noWrap/>
            <w:vAlign w:val="center"/>
          </w:tcPr>
          <w:p w14:paraId="20D9F980" w14:textId="77777777" w:rsidR="0017217A" w:rsidRPr="004C37B7" w:rsidRDefault="0017217A" w:rsidP="00E52754">
            <w:pPr>
              <w:jc w:val="center"/>
              <w:rPr>
                <w:rFonts w:ascii="Aptos" w:hAnsi="Aptos" w:cs="Arial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269" w:type="pct"/>
            <w:vMerge/>
            <w:shd w:val="clear" w:color="auto" w:fill="4A66AC" w:themeFill="accent1"/>
            <w:noWrap/>
            <w:vAlign w:val="center"/>
          </w:tcPr>
          <w:p w14:paraId="65457266" w14:textId="77777777" w:rsidR="0017217A" w:rsidRPr="004C37B7" w:rsidRDefault="0017217A" w:rsidP="00E52754">
            <w:pPr>
              <w:jc w:val="center"/>
              <w:rPr>
                <w:rFonts w:ascii="Aptos" w:hAnsi="Aptos" w:cs="Arial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269" w:type="pct"/>
            <w:vMerge/>
            <w:shd w:val="clear" w:color="auto" w:fill="4A66AC" w:themeFill="accent1"/>
            <w:vAlign w:val="center"/>
          </w:tcPr>
          <w:p w14:paraId="6DAF5B9A" w14:textId="77777777" w:rsidR="0017217A" w:rsidRPr="004C37B7" w:rsidRDefault="0017217A" w:rsidP="00E52754">
            <w:pPr>
              <w:jc w:val="center"/>
              <w:rPr>
                <w:rFonts w:ascii="Aptos" w:hAnsi="Aptos" w:cs="Arial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50" w:type="pct"/>
            <w:vMerge/>
            <w:shd w:val="clear" w:color="auto" w:fill="4A66AC" w:themeFill="accent1"/>
            <w:vAlign w:val="center"/>
          </w:tcPr>
          <w:p w14:paraId="34429729" w14:textId="5F522702" w:rsidR="0017217A" w:rsidRPr="004C37B7" w:rsidRDefault="0017217A" w:rsidP="00E52754">
            <w:pPr>
              <w:jc w:val="center"/>
              <w:rPr>
                <w:rFonts w:ascii="Aptos" w:hAnsi="Aptos" w:cs="Arial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50" w:type="pct"/>
            <w:vMerge/>
            <w:shd w:val="clear" w:color="auto" w:fill="4A66AC" w:themeFill="accent1"/>
            <w:noWrap/>
            <w:vAlign w:val="center"/>
          </w:tcPr>
          <w:p w14:paraId="79ADCD24" w14:textId="77777777" w:rsidR="0017217A" w:rsidRPr="004C37B7" w:rsidRDefault="0017217A" w:rsidP="00E52754">
            <w:pPr>
              <w:jc w:val="center"/>
              <w:rPr>
                <w:rFonts w:ascii="Aptos" w:hAnsi="Aptos" w:cs="Arial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87" w:type="pct"/>
            <w:shd w:val="clear" w:color="auto" w:fill="4A66AC" w:themeFill="accent1"/>
            <w:noWrap/>
            <w:vAlign w:val="center"/>
          </w:tcPr>
          <w:p w14:paraId="6E33DAAB" w14:textId="6E5DA973" w:rsidR="0017217A" w:rsidRPr="004C37B7" w:rsidRDefault="0017217A" w:rsidP="00E52754">
            <w:pPr>
              <w:jc w:val="center"/>
              <w:rPr>
                <w:rFonts w:ascii="Aptos" w:hAnsi="Aptos" w:cs="Arial"/>
                <w:color w:val="FFFFFF" w:themeColor="background1"/>
                <w:sz w:val="18"/>
                <w:szCs w:val="18"/>
              </w:rPr>
            </w:pPr>
            <w:r w:rsidRPr="004C37B7">
              <w:rPr>
                <w:rFonts w:ascii="Aptos" w:hAnsi="Aptos" w:cs="Arial"/>
                <w:color w:val="FFFFFF" w:themeColor="background1"/>
                <w:sz w:val="18"/>
                <w:szCs w:val="18"/>
              </w:rPr>
              <w:t>Ściany</w:t>
            </w:r>
          </w:p>
        </w:tc>
        <w:tc>
          <w:tcPr>
            <w:tcW w:w="387" w:type="pct"/>
            <w:shd w:val="clear" w:color="auto" w:fill="4A66AC" w:themeFill="accent1"/>
            <w:vAlign w:val="center"/>
          </w:tcPr>
          <w:p w14:paraId="5658BC4B" w14:textId="69B1CE98" w:rsidR="0017217A" w:rsidRPr="004C37B7" w:rsidRDefault="0017217A" w:rsidP="00E52754">
            <w:pPr>
              <w:jc w:val="center"/>
              <w:rPr>
                <w:rFonts w:ascii="Aptos" w:hAnsi="Aptos" w:cs="Arial"/>
                <w:color w:val="FFFFFF" w:themeColor="background1"/>
                <w:sz w:val="18"/>
                <w:szCs w:val="18"/>
              </w:rPr>
            </w:pPr>
            <w:r w:rsidRPr="004C37B7">
              <w:rPr>
                <w:rFonts w:ascii="Aptos" w:hAnsi="Aptos" w:cs="Arial"/>
                <w:color w:val="FFFFFF" w:themeColor="background1"/>
                <w:sz w:val="18"/>
                <w:szCs w:val="18"/>
              </w:rPr>
              <w:t>Dach</w:t>
            </w:r>
          </w:p>
        </w:tc>
        <w:tc>
          <w:tcPr>
            <w:tcW w:w="388" w:type="pct"/>
            <w:shd w:val="clear" w:color="auto" w:fill="4A66AC" w:themeFill="accent1"/>
            <w:vAlign w:val="center"/>
          </w:tcPr>
          <w:p w14:paraId="1BA3E8B3" w14:textId="66F73EEF" w:rsidR="0017217A" w:rsidRPr="004C37B7" w:rsidRDefault="0017217A" w:rsidP="00E52754">
            <w:pPr>
              <w:jc w:val="center"/>
              <w:rPr>
                <w:rFonts w:ascii="Aptos" w:hAnsi="Aptos" w:cs="Arial"/>
                <w:color w:val="FFFFFF" w:themeColor="background1"/>
                <w:sz w:val="18"/>
                <w:szCs w:val="18"/>
              </w:rPr>
            </w:pPr>
            <w:r w:rsidRPr="004C37B7">
              <w:rPr>
                <w:rFonts w:ascii="Aptos" w:hAnsi="Aptos" w:cs="Arial"/>
                <w:color w:val="FFFFFF" w:themeColor="background1"/>
                <w:sz w:val="18"/>
                <w:szCs w:val="18"/>
              </w:rPr>
              <w:t>Pokrycie dachu</w:t>
            </w:r>
          </w:p>
        </w:tc>
        <w:tc>
          <w:tcPr>
            <w:tcW w:w="735" w:type="pct"/>
            <w:vMerge/>
            <w:shd w:val="clear" w:color="auto" w:fill="4A66AC" w:themeFill="accent1"/>
          </w:tcPr>
          <w:p w14:paraId="4FC9B43F" w14:textId="77777777" w:rsidR="0017217A" w:rsidRPr="004C37B7" w:rsidRDefault="0017217A" w:rsidP="00E52754">
            <w:pPr>
              <w:jc w:val="center"/>
              <w:rPr>
                <w:rFonts w:ascii="Aptos" w:hAnsi="Aptos" w:cs="Arial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97" w:type="pct"/>
            <w:vMerge/>
            <w:shd w:val="clear" w:color="auto" w:fill="4A66AC" w:themeFill="accent1"/>
          </w:tcPr>
          <w:p w14:paraId="4810ED17" w14:textId="77777777" w:rsidR="0017217A" w:rsidRPr="004C37B7" w:rsidRDefault="0017217A" w:rsidP="00E52754">
            <w:pPr>
              <w:jc w:val="center"/>
              <w:rPr>
                <w:rFonts w:ascii="Aptos" w:hAnsi="Aptos" w:cs="Arial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533" w:type="pct"/>
            <w:vMerge/>
            <w:shd w:val="clear" w:color="auto" w:fill="4A66AC" w:themeFill="accent1"/>
          </w:tcPr>
          <w:p w14:paraId="0233070C" w14:textId="77777777" w:rsidR="0017217A" w:rsidRPr="004C37B7" w:rsidRDefault="0017217A" w:rsidP="00E52754">
            <w:pPr>
              <w:jc w:val="center"/>
              <w:rPr>
                <w:rFonts w:ascii="Aptos" w:hAnsi="Aptos" w:cs="Arial"/>
                <w:color w:val="FFFFFF" w:themeColor="background1"/>
                <w:sz w:val="18"/>
                <w:szCs w:val="18"/>
              </w:rPr>
            </w:pPr>
          </w:p>
        </w:tc>
      </w:tr>
      <w:tr w:rsidR="00A703D3" w:rsidRPr="009B4CFA" w14:paraId="05DF4FD6" w14:textId="67B55296" w:rsidTr="008A601B">
        <w:trPr>
          <w:trHeight w:val="822"/>
        </w:trPr>
        <w:tc>
          <w:tcPr>
            <w:tcW w:w="179" w:type="pct"/>
            <w:vAlign w:val="center"/>
          </w:tcPr>
          <w:p w14:paraId="5E889045" w14:textId="77777777" w:rsidR="0017217A" w:rsidRPr="004C37B7" w:rsidRDefault="0017217A" w:rsidP="00E52754">
            <w:pPr>
              <w:jc w:val="center"/>
              <w:rPr>
                <w:rFonts w:ascii="Aptos" w:hAnsi="Aptos" w:cs="Arial"/>
                <w:color w:val="4A66AC" w:themeColor="accent1"/>
              </w:rPr>
            </w:pPr>
            <w:r w:rsidRPr="004C37B7">
              <w:rPr>
                <w:rFonts w:ascii="Aptos" w:hAnsi="Aptos" w:cs="Arial"/>
                <w:color w:val="4A66AC" w:themeColor="accent1"/>
              </w:rPr>
              <w:t>1</w:t>
            </w:r>
          </w:p>
        </w:tc>
        <w:tc>
          <w:tcPr>
            <w:tcW w:w="457" w:type="pct"/>
            <w:vAlign w:val="center"/>
          </w:tcPr>
          <w:p w14:paraId="3813A2A0" w14:textId="77777777" w:rsidR="0017217A" w:rsidRPr="004C37B7" w:rsidRDefault="0017217A" w:rsidP="00B4305F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69" w:type="pct"/>
            <w:vAlign w:val="center"/>
          </w:tcPr>
          <w:p w14:paraId="64529BC1" w14:textId="4DAD64A1" w:rsidR="0017217A" w:rsidRPr="004C37B7" w:rsidRDefault="0017217A" w:rsidP="00A703D3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69" w:type="pct"/>
            <w:vAlign w:val="center"/>
          </w:tcPr>
          <w:p w14:paraId="411AD865" w14:textId="77777777" w:rsidR="0017217A" w:rsidRPr="004C37B7" w:rsidRDefault="0017217A" w:rsidP="00B4305F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450" w:type="pct"/>
            <w:vAlign w:val="center"/>
          </w:tcPr>
          <w:p w14:paraId="502E2DD4" w14:textId="32C816AE" w:rsidR="0017217A" w:rsidRPr="004C37B7" w:rsidRDefault="0017217A" w:rsidP="00B4305F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450" w:type="pct"/>
            <w:vAlign w:val="center"/>
          </w:tcPr>
          <w:p w14:paraId="16A0FB61" w14:textId="77777777" w:rsidR="0017217A" w:rsidRPr="004C37B7" w:rsidRDefault="0017217A" w:rsidP="00B4305F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387" w:type="pct"/>
            <w:vAlign w:val="center"/>
          </w:tcPr>
          <w:p w14:paraId="3178E469" w14:textId="77777777" w:rsidR="0017217A" w:rsidRPr="004C37B7" w:rsidRDefault="0017217A" w:rsidP="00B4305F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387" w:type="pct"/>
            <w:vAlign w:val="center"/>
          </w:tcPr>
          <w:p w14:paraId="16E23664" w14:textId="77777777" w:rsidR="0017217A" w:rsidRPr="004C37B7" w:rsidRDefault="0017217A" w:rsidP="00B4305F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388" w:type="pct"/>
            <w:vAlign w:val="center"/>
          </w:tcPr>
          <w:p w14:paraId="458661FF" w14:textId="5842D495" w:rsidR="0017217A" w:rsidRPr="004C37B7" w:rsidRDefault="0017217A" w:rsidP="00B4305F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735" w:type="pct"/>
            <w:vAlign w:val="center"/>
          </w:tcPr>
          <w:p w14:paraId="591F3C88" w14:textId="77777777" w:rsidR="0017217A" w:rsidRPr="004C37B7" w:rsidRDefault="0017217A" w:rsidP="00B4305F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497" w:type="pct"/>
            <w:vAlign w:val="center"/>
          </w:tcPr>
          <w:p w14:paraId="2FB400B1" w14:textId="77777777" w:rsidR="0017217A" w:rsidRPr="004C37B7" w:rsidRDefault="0017217A" w:rsidP="00B4305F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533" w:type="pct"/>
            <w:vAlign w:val="center"/>
          </w:tcPr>
          <w:p w14:paraId="322E412D" w14:textId="77777777" w:rsidR="0017217A" w:rsidRPr="004C37B7" w:rsidRDefault="0017217A" w:rsidP="00B4305F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A703D3" w:rsidRPr="009B4CFA" w14:paraId="7750F2CD" w14:textId="5272E98C" w:rsidTr="008A601B">
        <w:trPr>
          <w:trHeight w:val="822"/>
        </w:trPr>
        <w:tc>
          <w:tcPr>
            <w:tcW w:w="179" w:type="pct"/>
            <w:vAlign w:val="center"/>
          </w:tcPr>
          <w:p w14:paraId="6306875A" w14:textId="77777777" w:rsidR="0017217A" w:rsidRPr="004C37B7" w:rsidRDefault="0017217A" w:rsidP="00E52754">
            <w:pPr>
              <w:jc w:val="center"/>
              <w:rPr>
                <w:rFonts w:ascii="Aptos" w:hAnsi="Aptos" w:cs="Arial"/>
                <w:color w:val="4A66AC" w:themeColor="accent1"/>
              </w:rPr>
            </w:pPr>
            <w:r w:rsidRPr="004C37B7">
              <w:rPr>
                <w:rFonts w:ascii="Aptos" w:hAnsi="Aptos" w:cs="Arial"/>
                <w:color w:val="4A66AC" w:themeColor="accent1"/>
              </w:rPr>
              <w:t>2</w:t>
            </w:r>
          </w:p>
        </w:tc>
        <w:tc>
          <w:tcPr>
            <w:tcW w:w="457" w:type="pct"/>
            <w:noWrap/>
            <w:vAlign w:val="center"/>
          </w:tcPr>
          <w:p w14:paraId="0C8373E5" w14:textId="77777777" w:rsidR="0017217A" w:rsidRPr="004C37B7" w:rsidRDefault="0017217A" w:rsidP="00B4305F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69" w:type="pct"/>
            <w:vAlign w:val="center"/>
          </w:tcPr>
          <w:p w14:paraId="2A01D6C2" w14:textId="77777777" w:rsidR="0017217A" w:rsidRPr="004C37B7" w:rsidRDefault="0017217A" w:rsidP="00B4305F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69" w:type="pct"/>
            <w:vAlign w:val="center"/>
          </w:tcPr>
          <w:p w14:paraId="498EF46E" w14:textId="77777777" w:rsidR="0017217A" w:rsidRPr="004C37B7" w:rsidRDefault="0017217A" w:rsidP="00B4305F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450" w:type="pct"/>
            <w:vAlign w:val="center"/>
          </w:tcPr>
          <w:p w14:paraId="23989DA8" w14:textId="45D2F85D" w:rsidR="0017217A" w:rsidRPr="004C37B7" w:rsidRDefault="0017217A" w:rsidP="00B4305F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450" w:type="pct"/>
            <w:vAlign w:val="center"/>
          </w:tcPr>
          <w:p w14:paraId="30E4ECF4" w14:textId="77777777" w:rsidR="0017217A" w:rsidRPr="004C37B7" w:rsidRDefault="0017217A" w:rsidP="00B4305F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387" w:type="pct"/>
            <w:vAlign w:val="center"/>
          </w:tcPr>
          <w:p w14:paraId="46EFC477" w14:textId="77777777" w:rsidR="0017217A" w:rsidRPr="004C37B7" w:rsidRDefault="0017217A" w:rsidP="00B4305F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387" w:type="pct"/>
            <w:vAlign w:val="center"/>
          </w:tcPr>
          <w:p w14:paraId="532B84F0" w14:textId="77777777" w:rsidR="0017217A" w:rsidRPr="004C37B7" w:rsidRDefault="0017217A" w:rsidP="00B4305F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388" w:type="pct"/>
            <w:vAlign w:val="center"/>
          </w:tcPr>
          <w:p w14:paraId="4480E278" w14:textId="11A07169" w:rsidR="0017217A" w:rsidRPr="004C37B7" w:rsidRDefault="0017217A" w:rsidP="00B4305F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735" w:type="pct"/>
            <w:vAlign w:val="center"/>
          </w:tcPr>
          <w:p w14:paraId="1AC239E6" w14:textId="77777777" w:rsidR="0017217A" w:rsidRPr="004C37B7" w:rsidRDefault="0017217A" w:rsidP="00B4305F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497" w:type="pct"/>
            <w:vAlign w:val="center"/>
          </w:tcPr>
          <w:p w14:paraId="0118556F" w14:textId="77777777" w:rsidR="0017217A" w:rsidRPr="004C37B7" w:rsidRDefault="0017217A" w:rsidP="00B4305F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533" w:type="pct"/>
            <w:vAlign w:val="center"/>
          </w:tcPr>
          <w:p w14:paraId="1D7677AE" w14:textId="77777777" w:rsidR="0017217A" w:rsidRPr="004C37B7" w:rsidRDefault="0017217A" w:rsidP="00B4305F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A703D3" w:rsidRPr="009B4CFA" w14:paraId="24C50D41" w14:textId="520DFE9F" w:rsidTr="008A601B">
        <w:trPr>
          <w:trHeight w:val="822"/>
        </w:trPr>
        <w:tc>
          <w:tcPr>
            <w:tcW w:w="179" w:type="pct"/>
            <w:vAlign w:val="center"/>
          </w:tcPr>
          <w:p w14:paraId="777FA00D" w14:textId="77777777" w:rsidR="0017217A" w:rsidRPr="004C37B7" w:rsidRDefault="0017217A" w:rsidP="00E52754">
            <w:pPr>
              <w:jc w:val="center"/>
              <w:rPr>
                <w:rFonts w:ascii="Aptos" w:hAnsi="Aptos" w:cs="Arial"/>
                <w:color w:val="4A66AC" w:themeColor="accent1"/>
              </w:rPr>
            </w:pPr>
            <w:r w:rsidRPr="004C37B7">
              <w:rPr>
                <w:rFonts w:ascii="Aptos" w:hAnsi="Aptos" w:cs="Arial"/>
                <w:color w:val="4A66AC" w:themeColor="accent1"/>
              </w:rPr>
              <w:t>3</w:t>
            </w:r>
          </w:p>
        </w:tc>
        <w:tc>
          <w:tcPr>
            <w:tcW w:w="457" w:type="pct"/>
            <w:vAlign w:val="center"/>
          </w:tcPr>
          <w:p w14:paraId="762BFD0B" w14:textId="77777777" w:rsidR="0017217A" w:rsidRPr="004C37B7" w:rsidRDefault="0017217A" w:rsidP="00B4305F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69" w:type="pct"/>
            <w:vAlign w:val="center"/>
          </w:tcPr>
          <w:p w14:paraId="1097859C" w14:textId="77777777" w:rsidR="0017217A" w:rsidRPr="004C37B7" w:rsidRDefault="0017217A" w:rsidP="00B4305F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69" w:type="pct"/>
            <w:vAlign w:val="center"/>
          </w:tcPr>
          <w:p w14:paraId="2E750BF1" w14:textId="77777777" w:rsidR="0017217A" w:rsidRPr="004C37B7" w:rsidRDefault="0017217A" w:rsidP="00B4305F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450" w:type="pct"/>
            <w:vAlign w:val="center"/>
          </w:tcPr>
          <w:p w14:paraId="1FED79D5" w14:textId="18EF469F" w:rsidR="0017217A" w:rsidRPr="004C37B7" w:rsidRDefault="0017217A" w:rsidP="00B4305F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450" w:type="pct"/>
            <w:vAlign w:val="center"/>
          </w:tcPr>
          <w:p w14:paraId="746790C8" w14:textId="77777777" w:rsidR="0017217A" w:rsidRPr="004C37B7" w:rsidRDefault="0017217A" w:rsidP="00B4305F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387" w:type="pct"/>
            <w:vAlign w:val="center"/>
          </w:tcPr>
          <w:p w14:paraId="22013E70" w14:textId="77777777" w:rsidR="0017217A" w:rsidRPr="004C37B7" w:rsidRDefault="0017217A" w:rsidP="00B4305F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387" w:type="pct"/>
            <w:vAlign w:val="center"/>
          </w:tcPr>
          <w:p w14:paraId="31166777" w14:textId="77777777" w:rsidR="0017217A" w:rsidRPr="004C37B7" w:rsidRDefault="0017217A" w:rsidP="00B4305F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388" w:type="pct"/>
            <w:vAlign w:val="center"/>
          </w:tcPr>
          <w:p w14:paraId="424863F5" w14:textId="0886A937" w:rsidR="0017217A" w:rsidRPr="004C37B7" w:rsidRDefault="0017217A" w:rsidP="00B4305F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735" w:type="pct"/>
            <w:vAlign w:val="center"/>
          </w:tcPr>
          <w:p w14:paraId="1100B1A9" w14:textId="77777777" w:rsidR="0017217A" w:rsidRPr="004C37B7" w:rsidRDefault="0017217A" w:rsidP="00B4305F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497" w:type="pct"/>
            <w:vAlign w:val="center"/>
          </w:tcPr>
          <w:p w14:paraId="2484CE0D" w14:textId="77777777" w:rsidR="0017217A" w:rsidRPr="004C37B7" w:rsidRDefault="0017217A" w:rsidP="00B4305F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533" w:type="pct"/>
            <w:vAlign w:val="center"/>
          </w:tcPr>
          <w:p w14:paraId="7DEDF7DE" w14:textId="77777777" w:rsidR="0017217A" w:rsidRPr="004C37B7" w:rsidRDefault="0017217A" w:rsidP="00B4305F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A703D3" w:rsidRPr="009B4CFA" w14:paraId="67F9898B" w14:textId="6E120909" w:rsidTr="008A601B">
        <w:trPr>
          <w:trHeight w:val="822"/>
        </w:trPr>
        <w:tc>
          <w:tcPr>
            <w:tcW w:w="179" w:type="pct"/>
            <w:vAlign w:val="center"/>
          </w:tcPr>
          <w:p w14:paraId="369A43CA" w14:textId="77777777" w:rsidR="0017217A" w:rsidRPr="004C37B7" w:rsidRDefault="0017217A" w:rsidP="00E52754">
            <w:pPr>
              <w:jc w:val="center"/>
              <w:rPr>
                <w:rFonts w:ascii="Aptos" w:hAnsi="Aptos" w:cs="Arial"/>
                <w:color w:val="4A66AC" w:themeColor="accent1"/>
              </w:rPr>
            </w:pPr>
            <w:r w:rsidRPr="004C37B7">
              <w:rPr>
                <w:rFonts w:ascii="Aptos" w:hAnsi="Aptos" w:cs="Arial"/>
                <w:color w:val="4A66AC" w:themeColor="accent1"/>
              </w:rPr>
              <w:t>4</w:t>
            </w:r>
          </w:p>
        </w:tc>
        <w:tc>
          <w:tcPr>
            <w:tcW w:w="457" w:type="pct"/>
            <w:vAlign w:val="center"/>
          </w:tcPr>
          <w:p w14:paraId="572779AB" w14:textId="77777777" w:rsidR="0017217A" w:rsidRPr="004C37B7" w:rsidRDefault="0017217A" w:rsidP="00B4305F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69" w:type="pct"/>
            <w:vAlign w:val="center"/>
          </w:tcPr>
          <w:p w14:paraId="2073746F" w14:textId="77777777" w:rsidR="0017217A" w:rsidRPr="004C37B7" w:rsidRDefault="0017217A" w:rsidP="00B4305F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69" w:type="pct"/>
            <w:vAlign w:val="center"/>
          </w:tcPr>
          <w:p w14:paraId="72FAF94D" w14:textId="77777777" w:rsidR="0017217A" w:rsidRPr="004C37B7" w:rsidRDefault="0017217A" w:rsidP="00B4305F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450" w:type="pct"/>
            <w:vAlign w:val="center"/>
          </w:tcPr>
          <w:p w14:paraId="08467B9A" w14:textId="02A79B3C" w:rsidR="0017217A" w:rsidRPr="004C37B7" w:rsidRDefault="0017217A" w:rsidP="00B4305F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450" w:type="pct"/>
            <w:vAlign w:val="center"/>
          </w:tcPr>
          <w:p w14:paraId="13007C0B" w14:textId="77777777" w:rsidR="0017217A" w:rsidRPr="004C37B7" w:rsidRDefault="0017217A" w:rsidP="00B4305F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387" w:type="pct"/>
            <w:vAlign w:val="center"/>
          </w:tcPr>
          <w:p w14:paraId="34136AEB" w14:textId="77777777" w:rsidR="0017217A" w:rsidRPr="004C37B7" w:rsidRDefault="0017217A" w:rsidP="00B4305F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387" w:type="pct"/>
            <w:vAlign w:val="center"/>
          </w:tcPr>
          <w:p w14:paraId="1218F00F" w14:textId="77777777" w:rsidR="0017217A" w:rsidRPr="004C37B7" w:rsidRDefault="0017217A" w:rsidP="00B4305F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388" w:type="pct"/>
            <w:vAlign w:val="center"/>
          </w:tcPr>
          <w:p w14:paraId="2F0DAA61" w14:textId="6A4271E9" w:rsidR="0017217A" w:rsidRPr="004C37B7" w:rsidRDefault="0017217A" w:rsidP="00B4305F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735" w:type="pct"/>
            <w:vAlign w:val="center"/>
          </w:tcPr>
          <w:p w14:paraId="1EF0F9C2" w14:textId="77777777" w:rsidR="0017217A" w:rsidRPr="004C37B7" w:rsidRDefault="0017217A" w:rsidP="00B4305F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497" w:type="pct"/>
            <w:vAlign w:val="center"/>
          </w:tcPr>
          <w:p w14:paraId="460BCDF8" w14:textId="77777777" w:rsidR="0017217A" w:rsidRPr="004C37B7" w:rsidRDefault="0017217A" w:rsidP="00B4305F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533" w:type="pct"/>
            <w:vAlign w:val="center"/>
          </w:tcPr>
          <w:p w14:paraId="44F18359" w14:textId="77777777" w:rsidR="0017217A" w:rsidRPr="004C37B7" w:rsidRDefault="0017217A" w:rsidP="00B4305F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A703D3" w:rsidRPr="009B4CFA" w14:paraId="52733CB7" w14:textId="00CBDC75" w:rsidTr="008A601B">
        <w:trPr>
          <w:trHeight w:val="822"/>
        </w:trPr>
        <w:tc>
          <w:tcPr>
            <w:tcW w:w="179" w:type="pct"/>
            <w:vAlign w:val="center"/>
          </w:tcPr>
          <w:p w14:paraId="6B1E80F8" w14:textId="77777777" w:rsidR="0017217A" w:rsidRPr="004C37B7" w:rsidRDefault="0017217A" w:rsidP="00E52754">
            <w:pPr>
              <w:jc w:val="center"/>
              <w:rPr>
                <w:rFonts w:ascii="Aptos" w:hAnsi="Aptos" w:cs="Arial"/>
                <w:color w:val="4A66AC" w:themeColor="accent1"/>
              </w:rPr>
            </w:pPr>
            <w:r w:rsidRPr="004C37B7">
              <w:rPr>
                <w:rFonts w:ascii="Aptos" w:hAnsi="Aptos" w:cs="Arial"/>
                <w:color w:val="4A66AC" w:themeColor="accent1"/>
              </w:rPr>
              <w:t>5</w:t>
            </w:r>
          </w:p>
        </w:tc>
        <w:tc>
          <w:tcPr>
            <w:tcW w:w="457" w:type="pct"/>
            <w:vAlign w:val="center"/>
          </w:tcPr>
          <w:p w14:paraId="0C46A461" w14:textId="77777777" w:rsidR="0017217A" w:rsidRPr="004C37B7" w:rsidRDefault="0017217A" w:rsidP="00B4305F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69" w:type="pct"/>
            <w:vAlign w:val="center"/>
          </w:tcPr>
          <w:p w14:paraId="0D1CE180" w14:textId="77777777" w:rsidR="0017217A" w:rsidRPr="004C37B7" w:rsidRDefault="0017217A" w:rsidP="00B4305F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69" w:type="pct"/>
            <w:vAlign w:val="center"/>
          </w:tcPr>
          <w:p w14:paraId="0E1E711E" w14:textId="77777777" w:rsidR="0017217A" w:rsidRPr="004C37B7" w:rsidRDefault="0017217A" w:rsidP="00B4305F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450" w:type="pct"/>
            <w:vAlign w:val="center"/>
          </w:tcPr>
          <w:p w14:paraId="2803B12F" w14:textId="7FB64267" w:rsidR="0017217A" w:rsidRPr="004C37B7" w:rsidRDefault="0017217A" w:rsidP="00B4305F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450" w:type="pct"/>
            <w:vAlign w:val="center"/>
          </w:tcPr>
          <w:p w14:paraId="30B12F11" w14:textId="77777777" w:rsidR="0017217A" w:rsidRPr="004C37B7" w:rsidRDefault="0017217A" w:rsidP="00B4305F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387" w:type="pct"/>
            <w:vAlign w:val="center"/>
          </w:tcPr>
          <w:p w14:paraId="572C1D77" w14:textId="77777777" w:rsidR="0017217A" w:rsidRPr="004C37B7" w:rsidRDefault="0017217A" w:rsidP="00B4305F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387" w:type="pct"/>
            <w:vAlign w:val="center"/>
          </w:tcPr>
          <w:p w14:paraId="00B7777D" w14:textId="77777777" w:rsidR="0017217A" w:rsidRPr="004C37B7" w:rsidRDefault="0017217A" w:rsidP="00B4305F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388" w:type="pct"/>
            <w:vAlign w:val="center"/>
          </w:tcPr>
          <w:p w14:paraId="55A58B2F" w14:textId="4F2605C0" w:rsidR="0017217A" w:rsidRPr="004C37B7" w:rsidRDefault="0017217A" w:rsidP="00B4305F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735" w:type="pct"/>
            <w:vAlign w:val="center"/>
          </w:tcPr>
          <w:p w14:paraId="0DA39AC6" w14:textId="77777777" w:rsidR="0017217A" w:rsidRPr="004C37B7" w:rsidRDefault="0017217A" w:rsidP="00B4305F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497" w:type="pct"/>
            <w:vAlign w:val="center"/>
          </w:tcPr>
          <w:p w14:paraId="4D3F4C1B" w14:textId="77777777" w:rsidR="0017217A" w:rsidRPr="004C37B7" w:rsidRDefault="0017217A" w:rsidP="00B4305F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533" w:type="pct"/>
            <w:vAlign w:val="center"/>
          </w:tcPr>
          <w:p w14:paraId="27D5317C" w14:textId="77777777" w:rsidR="0017217A" w:rsidRPr="004C37B7" w:rsidRDefault="0017217A" w:rsidP="00B4305F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</w:tr>
    </w:tbl>
    <w:p w14:paraId="33B525AC" w14:textId="7EF55A4C" w:rsidR="009B4CFA" w:rsidRPr="000D5CBC" w:rsidRDefault="009B4CFA" w:rsidP="009B4CFA">
      <w:pPr>
        <w:tabs>
          <w:tab w:val="left" w:pos="4575"/>
        </w:tabs>
        <w:rPr>
          <w:rFonts w:ascii="Aptos" w:eastAsiaTheme="majorEastAsia" w:hAnsi="Aptos" w:cstheme="majorBidi"/>
          <w:caps/>
          <w:color w:val="FFFFFF" w:themeColor="background1"/>
          <w:sz w:val="22"/>
          <w:szCs w:val="22"/>
        </w:rPr>
      </w:pPr>
      <w:r w:rsidRPr="000D5CBC">
        <w:rPr>
          <w:rFonts w:ascii="Aptos" w:eastAsiaTheme="majorEastAsia" w:hAnsi="Aptos" w:cstheme="majorBidi"/>
          <w:caps/>
          <w:color w:val="FFFFFF" w:themeColor="background1"/>
          <w:sz w:val="22"/>
          <w:szCs w:val="22"/>
        </w:rPr>
        <w:tab/>
      </w:r>
    </w:p>
    <w:p w14:paraId="06D1A636" w14:textId="77777777" w:rsidR="000D5CBC" w:rsidRPr="000D5CBC" w:rsidRDefault="000D5CBC" w:rsidP="000D5CBC">
      <w:pPr>
        <w:spacing w:before="60"/>
        <w:jc w:val="both"/>
        <w:rPr>
          <w:rFonts w:ascii="Aptos" w:hAnsi="Aptos"/>
          <w:sz w:val="18"/>
          <w:szCs w:val="18"/>
        </w:rPr>
      </w:pPr>
      <w:r w:rsidRPr="000D5CBC">
        <w:rPr>
          <w:rFonts w:ascii="Aptos" w:hAnsi="Aptos"/>
          <w:sz w:val="18"/>
          <w:szCs w:val="18"/>
        </w:rPr>
        <w:t>UWAGA: prosimy o podanie informacji na temat budynków z płyty warstwowej z palnym wypełnieniem pianką poliuretanową lub styropianem</w:t>
      </w:r>
    </w:p>
    <w:p w14:paraId="33E20CA8" w14:textId="77777777" w:rsidR="000D5CBC" w:rsidRPr="000D5CBC" w:rsidRDefault="000D5CBC" w:rsidP="000D5CBC">
      <w:pPr>
        <w:spacing w:before="60"/>
        <w:jc w:val="both"/>
        <w:rPr>
          <w:rFonts w:ascii="Aptos" w:hAnsi="Aptos"/>
          <w:sz w:val="18"/>
          <w:szCs w:val="18"/>
        </w:rPr>
      </w:pPr>
      <w:r w:rsidRPr="000D5CBC">
        <w:rPr>
          <w:rFonts w:ascii="Aptos" w:hAnsi="Aptos"/>
          <w:sz w:val="18"/>
          <w:szCs w:val="18"/>
        </w:rPr>
        <w:t>UWAGA: prosimy o wpisanie i zaznaczenie mienia wyłączonego z eksploatacji oraz o podanie jego wartości (jeśli istnieje)</w:t>
      </w:r>
    </w:p>
    <w:p w14:paraId="228C646C" w14:textId="019C0A32" w:rsidR="005A313B" w:rsidRDefault="005A313B">
      <w:r>
        <w:br w:type="page"/>
      </w:r>
    </w:p>
    <w:p w14:paraId="5A3FD67C" w14:textId="77777777" w:rsidR="009B4CFA" w:rsidRDefault="009B4CFA" w:rsidP="009B4CFA"/>
    <w:p w14:paraId="4B018FF3" w14:textId="3D250C55" w:rsidR="005A313B" w:rsidRPr="005A313B" w:rsidRDefault="005A313B" w:rsidP="009B4CFA">
      <w:pPr>
        <w:rPr>
          <w:rFonts w:ascii="Aptos" w:hAnsi="Aptos"/>
          <w:b/>
          <w:bCs/>
          <w:color w:val="002060"/>
          <w:sz w:val="24"/>
          <w:szCs w:val="24"/>
        </w:rPr>
      </w:pPr>
      <w:r w:rsidRPr="005A313B">
        <w:rPr>
          <w:rFonts w:ascii="Aptos" w:hAnsi="Aptos"/>
          <w:b/>
          <w:bCs/>
          <w:color w:val="002060"/>
          <w:sz w:val="24"/>
          <w:szCs w:val="24"/>
        </w:rPr>
        <w:t>Sprzęt elektroniczny:</w:t>
      </w:r>
    </w:p>
    <w:p w14:paraId="10458789" w14:textId="77777777" w:rsidR="005A313B" w:rsidRDefault="005A313B" w:rsidP="009B4CFA">
      <w:pPr>
        <w:rPr>
          <w:rFonts w:ascii="Aptos" w:hAnsi="Aptos"/>
          <w:b/>
          <w:bCs/>
          <w:color w:val="002060"/>
          <w:sz w:val="22"/>
          <w:szCs w:val="22"/>
        </w:rPr>
      </w:pPr>
    </w:p>
    <w:tbl>
      <w:tblPr>
        <w:tblStyle w:val="Tabelasiatki1jasnaakcent6"/>
        <w:tblW w:w="5000" w:type="pct"/>
        <w:tblLook w:val="0600" w:firstRow="0" w:lastRow="0" w:firstColumn="0" w:lastColumn="0" w:noHBand="1" w:noVBand="1"/>
      </w:tblPr>
      <w:tblGrid>
        <w:gridCol w:w="960"/>
        <w:gridCol w:w="2227"/>
        <w:gridCol w:w="2230"/>
        <w:gridCol w:w="2227"/>
        <w:gridCol w:w="2230"/>
        <w:gridCol w:w="2227"/>
        <w:gridCol w:w="2230"/>
      </w:tblGrid>
      <w:tr w:rsidR="005E3D8A" w:rsidRPr="00121E64" w14:paraId="045D8AD7" w14:textId="77777777" w:rsidTr="00D17543">
        <w:trPr>
          <w:trHeight w:val="753"/>
        </w:trPr>
        <w:tc>
          <w:tcPr>
            <w:tcW w:w="335" w:type="pct"/>
            <w:vMerge w:val="restart"/>
            <w:shd w:val="clear" w:color="auto" w:fill="4A66AC" w:themeFill="accent1"/>
            <w:vAlign w:val="center"/>
          </w:tcPr>
          <w:p w14:paraId="085BFA7C" w14:textId="77777777" w:rsidR="005E3D8A" w:rsidRPr="00121E64" w:rsidRDefault="005E3D8A" w:rsidP="00E52754">
            <w:pPr>
              <w:jc w:val="center"/>
              <w:rPr>
                <w:rFonts w:ascii="Aptos" w:hAnsi="Aptos" w:cs="Arial"/>
                <w:color w:val="FFFFFF" w:themeColor="background1"/>
              </w:rPr>
            </w:pPr>
            <w:r w:rsidRPr="00121E64">
              <w:rPr>
                <w:rFonts w:ascii="Aptos" w:hAnsi="Aptos" w:cs="Arial"/>
                <w:color w:val="FFFFFF" w:themeColor="background1"/>
              </w:rPr>
              <w:t>Lp.</w:t>
            </w:r>
          </w:p>
        </w:tc>
        <w:tc>
          <w:tcPr>
            <w:tcW w:w="1555" w:type="pct"/>
            <w:gridSpan w:val="2"/>
            <w:shd w:val="clear" w:color="auto" w:fill="4A66AC" w:themeFill="accent1"/>
            <w:noWrap/>
            <w:vAlign w:val="center"/>
          </w:tcPr>
          <w:p w14:paraId="184AB49B" w14:textId="3EBE8355" w:rsidR="005E3D8A" w:rsidRPr="00121E64" w:rsidRDefault="00121E64" w:rsidP="00E52754">
            <w:pPr>
              <w:jc w:val="center"/>
              <w:rPr>
                <w:rFonts w:ascii="Aptos" w:hAnsi="Aptos" w:cs="Arial"/>
                <w:color w:val="FFFFFF" w:themeColor="background1"/>
              </w:rPr>
            </w:pPr>
            <w:r w:rsidRPr="00121E64">
              <w:rPr>
                <w:rFonts w:ascii="Aptos" w:hAnsi="Aptos" w:cs="Arial"/>
                <w:color w:val="FFFFFF" w:themeColor="background1"/>
              </w:rPr>
              <w:t>Sprzęt stacjonarny</w:t>
            </w:r>
          </w:p>
        </w:tc>
        <w:tc>
          <w:tcPr>
            <w:tcW w:w="1555" w:type="pct"/>
            <w:gridSpan w:val="2"/>
            <w:shd w:val="clear" w:color="auto" w:fill="4A66AC" w:themeFill="accent1"/>
            <w:vAlign w:val="center"/>
          </w:tcPr>
          <w:p w14:paraId="51368619" w14:textId="23D9E03A" w:rsidR="005E3D8A" w:rsidRPr="00121E64" w:rsidRDefault="00121E64" w:rsidP="00E52754">
            <w:pPr>
              <w:jc w:val="center"/>
              <w:rPr>
                <w:rFonts w:ascii="Aptos" w:hAnsi="Aptos" w:cs="Arial"/>
                <w:color w:val="FFFFFF" w:themeColor="background1"/>
              </w:rPr>
            </w:pPr>
            <w:r w:rsidRPr="00121E64">
              <w:rPr>
                <w:rFonts w:ascii="Aptos" w:hAnsi="Aptos" w:cs="Arial"/>
                <w:color w:val="FFFFFF" w:themeColor="background1"/>
              </w:rPr>
              <w:t>Sprzęt przenośny</w:t>
            </w:r>
          </w:p>
        </w:tc>
        <w:tc>
          <w:tcPr>
            <w:tcW w:w="1555" w:type="pct"/>
            <w:gridSpan w:val="2"/>
            <w:shd w:val="clear" w:color="auto" w:fill="4A66AC" w:themeFill="accent1"/>
            <w:vAlign w:val="center"/>
          </w:tcPr>
          <w:p w14:paraId="3B714B2B" w14:textId="4BE9B304" w:rsidR="005E3D8A" w:rsidRPr="00121E64" w:rsidRDefault="00121E64" w:rsidP="00E52754">
            <w:pPr>
              <w:jc w:val="center"/>
              <w:rPr>
                <w:rFonts w:ascii="Aptos" w:hAnsi="Aptos" w:cs="Arial"/>
                <w:color w:val="FFFFFF" w:themeColor="background1"/>
              </w:rPr>
            </w:pPr>
            <w:r w:rsidRPr="00121E64">
              <w:rPr>
                <w:rFonts w:ascii="Aptos" w:hAnsi="Aptos" w:cs="Arial"/>
                <w:color w:val="FFFFFF" w:themeColor="background1"/>
              </w:rPr>
              <w:t>Monitoring</w:t>
            </w:r>
          </w:p>
        </w:tc>
      </w:tr>
      <w:tr w:rsidR="00C26870" w:rsidRPr="00121E64" w14:paraId="43FD988A" w14:textId="77777777" w:rsidTr="00D17543">
        <w:trPr>
          <w:trHeight w:val="753"/>
        </w:trPr>
        <w:tc>
          <w:tcPr>
            <w:tcW w:w="335" w:type="pct"/>
            <w:vMerge/>
            <w:vAlign w:val="center"/>
          </w:tcPr>
          <w:p w14:paraId="24CDD384" w14:textId="66E7EE87" w:rsidR="00C26870" w:rsidRPr="00121E64" w:rsidRDefault="00C26870" w:rsidP="00C26870">
            <w:pPr>
              <w:jc w:val="center"/>
              <w:rPr>
                <w:rFonts w:ascii="Aptos" w:hAnsi="Aptos" w:cs="Arial"/>
                <w:color w:val="4A66AC" w:themeColor="accent1"/>
              </w:rPr>
            </w:pPr>
          </w:p>
        </w:tc>
        <w:tc>
          <w:tcPr>
            <w:tcW w:w="777" w:type="pct"/>
            <w:shd w:val="clear" w:color="auto" w:fill="4A66AC" w:themeFill="accent1"/>
            <w:vAlign w:val="center"/>
          </w:tcPr>
          <w:p w14:paraId="073844C1" w14:textId="02924072" w:rsidR="00C26870" w:rsidRPr="00F169E3" w:rsidRDefault="00C26870" w:rsidP="00C26870">
            <w:pPr>
              <w:jc w:val="center"/>
              <w:rPr>
                <w:rFonts w:ascii="Aptos" w:hAnsi="Aptos" w:cs="Arial"/>
                <w:color w:val="FFFFFF" w:themeColor="background1"/>
              </w:rPr>
            </w:pPr>
            <w:r w:rsidRPr="00F169E3">
              <w:rPr>
                <w:rFonts w:ascii="Aptos" w:hAnsi="Aptos" w:cs="Arial"/>
                <w:color w:val="FFFFFF" w:themeColor="background1"/>
              </w:rPr>
              <w:t>Przedmiot</w:t>
            </w:r>
            <w:r>
              <w:rPr>
                <w:rFonts w:ascii="Aptos" w:hAnsi="Aptos" w:cs="Arial"/>
                <w:color w:val="FFFFFF" w:themeColor="background1"/>
              </w:rPr>
              <w:t xml:space="preserve"> – typ/model</w:t>
            </w:r>
          </w:p>
        </w:tc>
        <w:tc>
          <w:tcPr>
            <w:tcW w:w="778" w:type="pct"/>
            <w:shd w:val="clear" w:color="auto" w:fill="4A66AC" w:themeFill="accent1"/>
            <w:vAlign w:val="center"/>
          </w:tcPr>
          <w:p w14:paraId="14B24368" w14:textId="644AE9DD" w:rsidR="00C26870" w:rsidRPr="00F169E3" w:rsidRDefault="00C26870" w:rsidP="00C26870">
            <w:pPr>
              <w:jc w:val="center"/>
              <w:rPr>
                <w:rFonts w:ascii="Aptos" w:hAnsi="Aptos" w:cs="Arial"/>
                <w:color w:val="FFFFFF" w:themeColor="background1"/>
              </w:rPr>
            </w:pPr>
            <w:r>
              <w:rPr>
                <w:rFonts w:ascii="Aptos" w:hAnsi="Aptos" w:cs="Arial"/>
                <w:color w:val="FFFFFF" w:themeColor="background1"/>
              </w:rPr>
              <w:t>Wartość (zł)</w:t>
            </w:r>
          </w:p>
        </w:tc>
        <w:tc>
          <w:tcPr>
            <w:tcW w:w="777" w:type="pct"/>
            <w:shd w:val="clear" w:color="auto" w:fill="4A66AC" w:themeFill="accent1"/>
            <w:vAlign w:val="center"/>
          </w:tcPr>
          <w:p w14:paraId="15D0B577" w14:textId="582A33E1" w:rsidR="00C26870" w:rsidRPr="00F169E3" w:rsidRDefault="00C26870" w:rsidP="00C26870">
            <w:pPr>
              <w:jc w:val="center"/>
              <w:rPr>
                <w:rFonts w:ascii="Aptos" w:hAnsi="Aptos" w:cs="Arial"/>
                <w:color w:val="FFFFFF" w:themeColor="background1"/>
              </w:rPr>
            </w:pPr>
            <w:r w:rsidRPr="00F169E3">
              <w:rPr>
                <w:rFonts w:ascii="Aptos" w:hAnsi="Aptos" w:cs="Arial"/>
                <w:color w:val="FFFFFF" w:themeColor="background1"/>
              </w:rPr>
              <w:t>Przedmiot</w:t>
            </w:r>
            <w:r>
              <w:rPr>
                <w:rFonts w:ascii="Aptos" w:hAnsi="Aptos" w:cs="Arial"/>
                <w:color w:val="FFFFFF" w:themeColor="background1"/>
              </w:rPr>
              <w:t xml:space="preserve"> – typ/model</w:t>
            </w:r>
          </w:p>
        </w:tc>
        <w:tc>
          <w:tcPr>
            <w:tcW w:w="778" w:type="pct"/>
            <w:shd w:val="clear" w:color="auto" w:fill="4A66AC" w:themeFill="accent1"/>
            <w:vAlign w:val="center"/>
          </w:tcPr>
          <w:p w14:paraId="02CE510E" w14:textId="66151C9F" w:rsidR="00C26870" w:rsidRPr="00F169E3" w:rsidRDefault="00C26870" w:rsidP="00C26870">
            <w:pPr>
              <w:jc w:val="center"/>
              <w:rPr>
                <w:rFonts w:ascii="Aptos" w:hAnsi="Aptos" w:cs="Arial"/>
                <w:color w:val="FFFFFF" w:themeColor="background1"/>
              </w:rPr>
            </w:pPr>
            <w:r>
              <w:rPr>
                <w:rFonts w:ascii="Aptos" w:hAnsi="Aptos" w:cs="Arial"/>
                <w:color w:val="FFFFFF" w:themeColor="background1"/>
              </w:rPr>
              <w:t>Wartość (zł)</w:t>
            </w:r>
          </w:p>
        </w:tc>
        <w:tc>
          <w:tcPr>
            <w:tcW w:w="777" w:type="pct"/>
            <w:shd w:val="clear" w:color="auto" w:fill="4A66AC" w:themeFill="accent1"/>
            <w:vAlign w:val="center"/>
          </w:tcPr>
          <w:p w14:paraId="7813B6D5" w14:textId="0112ADCA" w:rsidR="00C26870" w:rsidRPr="00F169E3" w:rsidRDefault="00C26870" w:rsidP="00C26870">
            <w:pPr>
              <w:jc w:val="center"/>
              <w:rPr>
                <w:rFonts w:ascii="Aptos" w:hAnsi="Aptos" w:cs="Arial"/>
                <w:color w:val="FFFFFF" w:themeColor="background1"/>
              </w:rPr>
            </w:pPr>
            <w:r w:rsidRPr="00F169E3">
              <w:rPr>
                <w:rFonts w:ascii="Aptos" w:hAnsi="Aptos" w:cs="Arial"/>
                <w:color w:val="FFFFFF" w:themeColor="background1"/>
              </w:rPr>
              <w:t>Przedmiot</w:t>
            </w:r>
            <w:r>
              <w:rPr>
                <w:rFonts w:ascii="Aptos" w:hAnsi="Aptos" w:cs="Arial"/>
                <w:color w:val="FFFFFF" w:themeColor="background1"/>
              </w:rPr>
              <w:t xml:space="preserve"> – typ/model</w:t>
            </w:r>
          </w:p>
        </w:tc>
        <w:tc>
          <w:tcPr>
            <w:tcW w:w="778" w:type="pct"/>
            <w:shd w:val="clear" w:color="auto" w:fill="4A66AC" w:themeFill="accent1"/>
            <w:vAlign w:val="center"/>
          </w:tcPr>
          <w:p w14:paraId="275A084F" w14:textId="44A1DA67" w:rsidR="00C26870" w:rsidRPr="00F169E3" w:rsidRDefault="00C26870" w:rsidP="00C26870">
            <w:pPr>
              <w:jc w:val="center"/>
              <w:rPr>
                <w:rFonts w:ascii="Aptos" w:hAnsi="Aptos" w:cs="Arial"/>
                <w:color w:val="FFFFFF" w:themeColor="background1"/>
              </w:rPr>
            </w:pPr>
            <w:r>
              <w:rPr>
                <w:rFonts w:ascii="Aptos" w:hAnsi="Aptos" w:cs="Arial"/>
                <w:color w:val="FFFFFF" w:themeColor="background1"/>
              </w:rPr>
              <w:t>Wartość (zł)</w:t>
            </w:r>
          </w:p>
        </w:tc>
      </w:tr>
      <w:tr w:rsidR="00C26870" w:rsidRPr="00121E64" w14:paraId="36369CFB" w14:textId="77777777" w:rsidTr="00D17543">
        <w:trPr>
          <w:trHeight w:val="850"/>
        </w:trPr>
        <w:tc>
          <w:tcPr>
            <w:tcW w:w="335" w:type="pct"/>
            <w:vAlign w:val="center"/>
          </w:tcPr>
          <w:p w14:paraId="72D1B7CD" w14:textId="79ACDE3E" w:rsidR="00C26870" w:rsidRPr="00121E64" w:rsidRDefault="00C26870" w:rsidP="00C26870">
            <w:pPr>
              <w:jc w:val="center"/>
              <w:rPr>
                <w:rFonts w:ascii="Aptos" w:hAnsi="Aptos" w:cs="Arial"/>
                <w:color w:val="4A66AC" w:themeColor="accent1"/>
              </w:rPr>
            </w:pPr>
            <w:r w:rsidRPr="00121E64">
              <w:rPr>
                <w:rFonts w:ascii="Aptos" w:hAnsi="Aptos" w:cs="Arial"/>
                <w:color w:val="4A66AC" w:themeColor="accent1"/>
              </w:rPr>
              <w:t>1</w:t>
            </w:r>
          </w:p>
        </w:tc>
        <w:tc>
          <w:tcPr>
            <w:tcW w:w="777" w:type="pct"/>
            <w:noWrap/>
            <w:vAlign w:val="center"/>
          </w:tcPr>
          <w:p w14:paraId="72853339" w14:textId="77777777" w:rsidR="00C26870" w:rsidRPr="00121E64" w:rsidRDefault="00C26870" w:rsidP="00C26870">
            <w:pPr>
              <w:jc w:val="center"/>
              <w:rPr>
                <w:rFonts w:ascii="Aptos" w:hAnsi="Aptos" w:cs="Arial"/>
              </w:rPr>
            </w:pPr>
          </w:p>
        </w:tc>
        <w:tc>
          <w:tcPr>
            <w:tcW w:w="778" w:type="pct"/>
            <w:vAlign w:val="center"/>
          </w:tcPr>
          <w:p w14:paraId="7B0B065E" w14:textId="77777777" w:rsidR="00C26870" w:rsidRPr="00121E64" w:rsidRDefault="00C26870" w:rsidP="00C26870">
            <w:pPr>
              <w:jc w:val="center"/>
              <w:rPr>
                <w:rFonts w:ascii="Aptos" w:hAnsi="Aptos" w:cs="Arial"/>
              </w:rPr>
            </w:pPr>
          </w:p>
        </w:tc>
        <w:tc>
          <w:tcPr>
            <w:tcW w:w="777" w:type="pct"/>
            <w:vAlign w:val="center"/>
          </w:tcPr>
          <w:p w14:paraId="71003D4E" w14:textId="77777777" w:rsidR="00C26870" w:rsidRPr="00121E64" w:rsidRDefault="00C26870" w:rsidP="00C26870">
            <w:pPr>
              <w:jc w:val="center"/>
              <w:rPr>
                <w:rFonts w:ascii="Aptos" w:hAnsi="Aptos" w:cs="Arial"/>
              </w:rPr>
            </w:pPr>
          </w:p>
        </w:tc>
        <w:tc>
          <w:tcPr>
            <w:tcW w:w="778" w:type="pct"/>
            <w:vAlign w:val="center"/>
          </w:tcPr>
          <w:p w14:paraId="313CCE9A" w14:textId="77777777" w:rsidR="00C26870" w:rsidRPr="00121E64" w:rsidRDefault="00C26870" w:rsidP="00C26870">
            <w:pPr>
              <w:jc w:val="center"/>
              <w:rPr>
                <w:rFonts w:ascii="Aptos" w:hAnsi="Aptos" w:cs="Arial"/>
              </w:rPr>
            </w:pPr>
          </w:p>
        </w:tc>
        <w:tc>
          <w:tcPr>
            <w:tcW w:w="777" w:type="pct"/>
            <w:vAlign w:val="center"/>
          </w:tcPr>
          <w:p w14:paraId="448D60CB" w14:textId="77777777" w:rsidR="00C26870" w:rsidRPr="00121E64" w:rsidRDefault="00C26870" w:rsidP="00C26870">
            <w:pPr>
              <w:jc w:val="center"/>
              <w:rPr>
                <w:rFonts w:ascii="Aptos" w:hAnsi="Aptos" w:cs="Arial"/>
              </w:rPr>
            </w:pPr>
          </w:p>
        </w:tc>
        <w:tc>
          <w:tcPr>
            <w:tcW w:w="778" w:type="pct"/>
            <w:vAlign w:val="center"/>
          </w:tcPr>
          <w:p w14:paraId="7EC71326" w14:textId="77777777" w:rsidR="00C26870" w:rsidRPr="00121E64" w:rsidRDefault="00C26870" w:rsidP="00C26870">
            <w:pPr>
              <w:jc w:val="center"/>
              <w:rPr>
                <w:rFonts w:ascii="Aptos" w:hAnsi="Aptos" w:cs="Arial"/>
              </w:rPr>
            </w:pPr>
          </w:p>
        </w:tc>
      </w:tr>
      <w:tr w:rsidR="00C26870" w:rsidRPr="00121E64" w14:paraId="4AF4A678" w14:textId="77777777" w:rsidTr="00D17543">
        <w:trPr>
          <w:trHeight w:val="850"/>
        </w:trPr>
        <w:tc>
          <w:tcPr>
            <w:tcW w:w="335" w:type="pct"/>
            <w:vAlign w:val="center"/>
          </w:tcPr>
          <w:p w14:paraId="68310C8B" w14:textId="0A87D0A3" w:rsidR="00C26870" w:rsidRPr="00121E64" w:rsidRDefault="00C26870" w:rsidP="00C26870">
            <w:pPr>
              <w:jc w:val="center"/>
              <w:rPr>
                <w:rFonts w:ascii="Aptos" w:hAnsi="Aptos" w:cs="Arial"/>
                <w:color w:val="4A66AC" w:themeColor="accent1"/>
              </w:rPr>
            </w:pPr>
            <w:r w:rsidRPr="00121E64">
              <w:rPr>
                <w:rFonts w:ascii="Aptos" w:hAnsi="Aptos" w:cs="Arial"/>
                <w:color w:val="4A66AC" w:themeColor="accent1"/>
              </w:rPr>
              <w:t>2</w:t>
            </w:r>
          </w:p>
        </w:tc>
        <w:tc>
          <w:tcPr>
            <w:tcW w:w="777" w:type="pct"/>
            <w:vAlign w:val="center"/>
          </w:tcPr>
          <w:p w14:paraId="3CBB15A6" w14:textId="77777777" w:rsidR="00C26870" w:rsidRPr="00121E64" w:rsidRDefault="00C26870" w:rsidP="00C26870">
            <w:pPr>
              <w:jc w:val="center"/>
              <w:rPr>
                <w:rFonts w:ascii="Aptos" w:hAnsi="Aptos" w:cs="Arial"/>
              </w:rPr>
            </w:pPr>
          </w:p>
        </w:tc>
        <w:tc>
          <w:tcPr>
            <w:tcW w:w="778" w:type="pct"/>
            <w:vAlign w:val="center"/>
          </w:tcPr>
          <w:p w14:paraId="703A6362" w14:textId="77777777" w:rsidR="00C26870" w:rsidRPr="00121E64" w:rsidRDefault="00C26870" w:rsidP="00C26870">
            <w:pPr>
              <w:jc w:val="center"/>
              <w:rPr>
                <w:rFonts w:ascii="Aptos" w:hAnsi="Aptos" w:cs="Arial"/>
              </w:rPr>
            </w:pPr>
          </w:p>
        </w:tc>
        <w:tc>
          <w:tcPr>
            <w:tcW w:w="777" w:type="pct"/>
            <w:vAlign w:val="center"/>
          </w:tcPr>
          <w:p w14:paraId="0B039DE4" w14:textId="77777777" w:rsidR="00C26870" w:rsidRPr="00121E64" w:rsidRDefault="00C26870" w:rsidP="00C26870">
            <w:pPr>
              <w:jc w:val="center"/>
              <w:rPr>
                <w:rFonts w:ascii="Aptos" w:hAnsi="Aptos" w:cs="Arial"/>
              </w:rPr>
            </w:pPr>
          </w:p>
        </w:tc>
        <w:tc>
          <w:tcPr>
            <w:tcW w:w="778" w:type="pct"/>
            <w:vAlign w:val="center"/>
          </w:tcPr>
          <w:p w14:paraId="24CCEDE6" w14:textId="77777777" w:rsidR="00C26870" w:rsidRPr="00121E64" w:rsidRDefault="00C26870" w:rsidP="00C26870">
            <w:pPr>
              <w:jc w:val="center"/>
              <w:rPr>
                <w:rFonts w:ascii="Aptos" w:hAnsi="Aptos" w:cs="Arial"/>
              </w:rPr>
            </w:pPr>
          </w:p>
        </w:tc>
        <w:tc>
          <w:tcPr>
            <w:tcW w:w="777" w:type="pct"/>
            <w:vAlign w:val="center"/>
          </w:tcPr>
          <w:p w14:paraId="511676FC" w14:textId="77777777" w:rsidR="00C26870" w:rsidRPr="00121E64" w:rsidRDefault="00C26870" w:rsidP="00C26870">
            <w:pPr>
              <w:jc w:val="center"/>
              <w:rPr>
                <w:rFonts w:ascii="Aptos" w:hAnsi="Aptos" w:cs="Arial"/>
              </w:rPr>
            </w:pPr>
          </w:p>
        </w:tc>
        <w:tc>
          <w:tcPr>
            <w:tcW w:w="778" w:type="pct"/>
            <w:vAlign w:val="center"/>
          </w:tcPr>
          <w:p w14:paraId="65DF84C0" w14:textId="77777777" w:rsidR="00C26870" w:rsidRPr="00121E64" w:rsidRDefault="00C26870" w:rsidP="00C26870">
            <w:pPr>
              <w:jc w:val="center"/>
              <w:rPr>
                <w:rFonts w:ascii="Aptos" w:hAnsi="Aptos" w:cs="Arial"/>
              </w:rPr>
            </w:pPr>
          </w:p>
        </w:tc>
      </w:tr>
      <w:tr w:rsidR="00C26870" w:rsidRPr="00121E64" w14:paraId="7B7FA1D1" w14:textId="77777777" w:rsidTr="00D17543">
        <w:trPr>
          <w:trHeight w:val="850"/>
        </w:trPr>
        <w:tc>
          <w:tcPr>
            <w:tcW w:w="335" w:type="pct"/>
            <w:vAlign w:val="center"/>
          </w:tcPr>
          <w:p w14:paraId="26A338F0" w14:textId="3248D6FA" w:rsidR="00C26870" w:rsidRPr="00121E64" w:rsidRDefault="00C26870" w:rsidP="00C26870">
            <w:pPr>
              <w:jc w:val="center"/>
              <w:rPr>
                <w:rFonts w:ascii="Aptos" w:hAnsi="Aptos" w:cs="Arial"/>
                <w:color w:val="4A66AC" w:themeColor="accent1"/>
              </w:rPr>
            </w:pPr>
            <w:r w:rsidRPr="00121E64">
              <w:rPr>
                <w:rFonts w:ascii="Aptos" w:hAnsi="Aptos" w:cs="Arial"/>
                <w:color w:val="4A66AC" w:themeColor="accent1"/>
              </w:rPr>
              <w:t>3</w:t>
            </w:r>
          </w:p>
        </w:tc>
        <w:tc>
          <w:tcPr>
            <w:tcW w:w="777" w:type="pct"/>
            <w:vAlign w:val="center"/>
          </w:tcPr>
          <w:p w14:paraId="5ECC25E1" w14:textId="77777777" w:rsidR="00C26870" w:rsidRPr="00121E64" w:rsidRDefault="00C26870" w:rsidP="00C26870">
            <w:pPr>
              <w:jc w:val="center"/>
              <w:rPr>
                <w:rFonts w:ascii="Aptos" w:hAnsi="Aptos" w:cs="Arial"/>
              </w:rPr>
            </w:pPr>
          </w:p>
        </w:tc>
        <w:tc>
          <w:tcPr>
            <w:tcW w:w="778" w:type="pct"/>
            <w:vAlign w:val="center"/>
          </w:tcPr>
          <w:p w14:paraId="58D608A5" w14:textId="77777777" w:rsidR="00C26870" w:rsidRPr="00121E64" w:rsidRDefault="00C26870" w:rsidP="00C26870">
            <w:pPr>
              <w:jc w:val="center"/>
              <w:rPr>
                <w:rFonts w:ascii="Aptos" w:hAnsi="Aptos" w:cs="Arial"/>
              </w:rPr>
            </w:pPr>
          </w:p>
        </w:tc>
        <w:tc>
          <w:tcPr>
            <w:tcW w:w="777" w:type="pct"/>
            <w:vAlign w:val="center"/>
          </w:tcPr>
          <w:p w14:paraId="26168EF7" w14:textId="77777777" w:rsidR="00C26870" w:rsidRPr="00121E64" w:rsidRDefault="00C26870" w:rsidP="00C26870">
            <w:pPr>
              <w:jc w:val="center"/>
              <w:rPr>
                <w:rFonts w:ascii="Aptos" w:hAnsi="Aptos" w:cs="Arial"/>
              </w:rPr>
            </w:pPr>
          </w:p>
        </w:tc>
        <w:tc>
          <w:tcPr>
            <w:tcW w:w="778" w:type="pct"/>
            <w:vAlign w:val="center"/>
          </w:tcPr>
          <w:p w14:paraId="4A775838" w14:textId="77777777" w:rsidR="00C26870" w:rsidRPr="00121E64" w:rsidRDefault="00C26870" w:rsidP="00C26870">
            <w:pPr>
              <w:jc w:val="center"/>
              <w:rPr>
                <w:rFonts w:ascii="Aptos" w:hAnsi="Aptos" w:cs="Arial"/>
              </w:rPr>
            </w:pPr>
          </w:p>
        </w:tc>
        <w:tc>
          <w:tcPr>
            <w:tcW w:w="777" w:type="pct"/>
            <w:vAlign w:val="center"/>
          </w:tcPr>
          <w:p w14:paraId="6C3FC651" w14:textId="77777777" w:rsidR="00C26870" w:rsidRPr="00121E64" w:rsidRDefault="00C26870" w:rsidP="00C26870">
            <w:pPr>
              <w:jc w:val="center"/>
              <w:rPr>
                <w:rFonts w:ascii="Aptos" w:hAnsi="Aptos" w:cs="Arial"/>
              </w:rPr>
            </w:pPr>
          </w:p>
        </w:tc>
        <w:tc>
          <w:tcPr>
            <w:tcW w:w="778" w:type="pct"/>
            <w:vAlign w:val="center"/>
          </w:tcPr>
          <w:p w14:paraId="65A81021" w14:textId="77777777" w:rsidR="00C26870" w:rsidRPr="00121E64" w:rsidRDefault="00C26870" w:rsidP="00C26870">
            <w:pPr>
              <w:jc w:val="center"/>
              <w:rPr>
                <w:rFonts w:ascii="Aptos" w:hAnsi="Aptos" w:cs="Arial"/>
              </w:rPr>
            </w:pPr>
          </w:p>
        </w:tc>
      </w:tr>
      <w:tr w:rsidR="00C26870" w:rsidRPr="00121E64" w14:paraId="4B7D5ED9" w14:textId="77777777" w:rsidTr="00D17543">
        <w:trPr>
          <w:trHeight w:val="850"/>
        </w:trPr>
        <w:tc>
          <w:tcPr>
            <w:tcW w:w="335" w:type="pct"/>
            <w:vAlign w:val="center"/>
          </w:tcPr>
          <w:p w14:paraId="6A6FDB57" w14:textId="5C509F89" w:rsidR="00C26870" w:rsidRPr="00121E64" w:rsidRDefault="00C26870" w:rsidP="00C26870">
            <w:pPr>
              <w:jc w:val="center"/>
              <w:rPr>
                <w:rFonts w:ascii="Aptos" w:hAnsi="Aptos" w:cs="Arial"/>
                <w:color w:val="4A66AC" w:themeColor="accent1"/>
              </w:rPr>
            </w:pPr>
            <w:r w:rsidRPr="00121E64">
              <w:rPr>
                <w:rFonts w:ascii="Aptos" w:hAnsi="Aptos" w:cs="Arial"/>
                <w:color w:val="4A66AC" w:themeColor="accent1"/>
              </w:rPr>
              <w:t>4</w:t>
            </w:r>
          </w:p>
        </w:tc>
        <w:tc>
          <w:tcPr>
            <w:tcW w:w="777" w:type="pct"/>
            <w:vAlign w:val="center"/>
          </w:tcPr>
          <w:p w14:paraId="603E81BA" w14:textId="77777777" w:rsidR="00C26870" w:rsidRPr="00121E64" w:rsidRDefault="00C26870" w:rsidP="00C26870">
            <w:pPr>
              <w:jc w:val="center"/>
              <w:rPr>
                <w:rFonts w:ascii="Aptos" w:hAnsi="Aptos" w:cs="Arial"/>
              </w:rPr>
            </w:pPr>
          </w:p>
        </w:tc>
        <w:tc>
          <w:tcPr>
            <w:tcW w:w="778" w:type="pct"/>
            <w:vAlign w:val="center"/>
          </w:tcPr>
          <w:p w14:paraId="5903B6B4" w14:textId="77777777" w:rsidR="00C26870" w:rsidRPr="00121E64" w:rsidRDefault="00C26870" w:rsidP="00C26870">
            <w:pPr>
              <w:jc w:val="center"/>
              <w:rPr>
                <w:rFonts w:ascii="Aptos" w:hAnsi="Aptos" w:cs="Arial"/>
              </w:rPr>
            </w:pPr>
          </w:p>
        </w:tc>
        <w:tc>
          <w:tcPr>
            <w:tcW w:w="777" w:type="pct"/>
            <w:vAlign w:val="center"/>
          </w:tcPr>
          <w:p w14:paraId="7E84F413" w14:textId="77777777" w:rsidR="00C26870" w:rsidRPr="00121E64" w:rsidRDefault="00C26870" w:rsidP="00C26870">
            <w:pPr>
              <w:jc w:val="center"/>
              <w:rPr>
                <w:rFonts w:ascii="Aptos" w:hAnsi="Aptos" w:cs="Arial"/>
              </w:rPr>
            </w:pPr>
          </w:p>
        </w:tc>
        <w:tc>
          <w:tcPr>
            <w:tcW w:w="778" w:type="pct"/>
            <w:vAlign w:val="center"/>
          </w:tcPr>
          <w:p w14:paraId="4D947131" w14:textId="77777777" w:rsidR="00C26870" w:rsidRPr="00121E64" w:rsidRDefault="00C26870" w:rsidP="00C26870">
            <w:pPr>
              <w:jc w:val="center"/>
              <w:rPr>
                <w:rFonts w:ascii="Aptos" w:hAnsi="Aptos" w:cs="Arial"/>
              </w:rPr>
            </w:pPr>
          </w:p>
        </w:tc>
        <w:tc>
          <w:tcPr>
            <w:tcW w:w="777" w:type="pct"/>
            <w:vAlign w:val="center"/>
          </w:tcPr>
          <w:p w14:paraId="278A0CE1" w14:textId="77777777" w:rsidR="00C26870" w:rsidRPr="00121E64" w:rsidRDefault="00C26870" w:rsidP="00C26870">
            <w:pPr>
              <w:jc w:val="center"/>
              <w:rPr>
                <w:rFonts w:ascii="Aptos" w:hAnsi="Aptos" w:cs="Arial"/>
              </w:rPr>
            </w:pPr>
          </w:p>
        </w:tc>
        <w:tc>
          <w:tcPr>
            <w:tcW w:w="778" w:type="pct"/>
            <w:vAlign w:val="center"/>
          </w:tcPr>
          <w:p w14:paraId="761CD752" w14:textId="77777777" w:rsidR="00C26870" w:rsidRPr="00121E64" w:rsidRDefault="00C26870" w:rsidP="00C26870">
            <w:pPr>
              <w:jc w:val="center"/>
              <w:rPr>
                <w:rFonts w:ascii="Aptos" w:hAnsi="Aptos" w:cs="Arial"/>
              </w:rPr>
            </w:pPr>
          </w:p>
        </w:tc>
      </w:tr>
      <w:tr w:rsidR="00065C87" w:rsidRPr="00121E64" w14:paraId="3C76B216" w14:textId="77777777" w:rsidTr="00D17543">
        <w:trPr>
          <w:trHeight w:val="850"/>
        </w:trPr>
        <w:tc>
          <w:tcPr>
            <w:tcW w:w="335" w:type="pct"/>
            <w:vAlign w:val="center"/>
          </w:tcPr>
          <w:p w14:paraId="4088825D" w14:textId="50771DD9" w:rsidR="00065C87" w:rsidRPr="00121E64" w:rsidRDefault="00065C87" w:rsidP="00C26870">
            <w:pPr>
              <w:jc w:val="center"/>
              <w:rPr>
                <w:rFonts w:ascii="Aptos" w:hAnsi="Aptos" w:cs="Arial"/>
                <w:color w:val="4A66AC" w:themeColor="accent1"/>
              </w:rPr>
            </w:pPr>
            <w:r>
              <w:rPr>
                <w:rFonts w:ascii="Aptos" w:hAnsi="Aptos" w:cs="Arial"/>
                <w:color w:val="4A66AC" w:themeColor="accent1"/>
              </w:rPr>
              <w:t>5</w:t>
            </w:r>
          </w:p>
        </w:tc>
        <w:tc>
          <w:tcPr>
            <w:tcW w:w="777" w:type="pct"/>
            <w:vAlign w:val="center"/>
          </w:tcPr>
          <w:p w14:paraId="4FFE0C8B" w14:textId="77777777" w:rsidR="00065C87" w:rsidRPr="00121E64" w:rsidRDefault="00065C87" w:rsidP="00C26870">
            <w:pPr>
              <w:jc w:val="center"/>
              <w:rPr>
                <w:rFonts w:ascii="Aptos" w:hAnsi="Aptos" w:cs="Arial"/>
              </w:rPr>
            </w:pPr>
          </w:p>
        </w:tc>
        <w:tc>
          <w:tcPr>
            <w:tcW w:w="778" w:type="pct"/>
            <w:vAlign w:val="center"/>
          </w:tcPr>
          <w:p w14:paraId="6033FEDF" w14:textId="77777777" w:rsidR="00065C87" w:rsidRPr="00121E64" w:rsidRDefault="00065C87" w:rsidP="00C26870">
            <w:pPr>
              <w:jc w:val="center"/>
              <w:rPr>
                <w:rFonts w:ascii="Aptos" w:hAnsi="Aptos" w:cs="Arial"/>
              </w:rPr>
            </w:pPr>
          </w:p>
        </w:tc>
        <w:tc>
          <w:tcPr>
            <w:tcW w:w="777" w:type="pct"/>
            <w:vAlign w:val="center"/>
          </w:tcPr>
          <w:p w14:paraId="45C58AB3" w14:textId="77777777" w:rsidR="00065C87" w:rsidRPr="00121E64" w:rsidRDefault="00065C87" w:rsidP="00C26870">
            <w:pPr>
              <w:jc w:val="center"/>
              <w:rPr>
                <w:rFonts w:ascii="Aptos" w:hAnsi="Aptos" w:cs="Arial"/>
              </w:rPr>
            </w:pPr>
          </w:p>
        </w:tc>
        <w:tc>
          <w:tcPr>
            <w:tcW w:w="778" w:type="pct"/>
            <w:vAlign w:val="center"/>
          </w:tcPr>
          <w:p w14:paraId="4666DF20" w14:textId="77777777" w:rsidR="00065C87" w:rsidRPr="00121E64" w:rsidRDefault="00065C87" w:rsidP="00C26870">
            <w:pPr>
              <w:jc w:val="center"/>
              <w:rPr>
                <w:rFonts w:ascii="Aptos" w:hAnsi="Aptos" w:cs="Arial"/>
              </w:rPr>
            </w:pPr>
          </w:p>
        </w:tc>
        <w:tc>
          <w:tcPr>
            <w:tcW w:w="777" w:type="pct"/>
            <w:vAlign w:val="center"/>
          </w:tcPr>
          <w:p w14:paraId="738AB041" w14:textId="77777777" w:rsidR="00065C87" w:rsidRPr="00121E64" w:rsidRDefault="00065C87" w:rsidP="00C26870">
            <w:pPr>
              <w:jc w:val="center"/>
              <w:rPr>
                <w:rFonts w:ascii="Aptos" w:hAnsi="Aptos" w:cs="Arial"/>
              </w:rPr>
            </w:pPr>
          </w:p>
        </w:tc>
        <w:tc>
          <w:tcPr>
            <w:tcW w:w="778" w:type="pct"/>
            <w:vAlign w:val="center"/>
          </w:tcPr>
          <w:p w14:paraId="2A98A174" w14:textId="77777777" w:rsidR="00065C87" w:rsidRPr="00121E64" w:rsidRDefault="00065C87" w:rsidP="00C26870">
            <w:pPr>
              <w:jc w:val="center"/>
              <w:rPr>
                <w:rFonts w:ascii="Aptos" w:hAnsi="Aptos" w:cs="Arial"/>
              </w:rPr>
            </w:pPr>
          </w:p>
        </w:tc>
      </w:tr>
    </w:tbl>
    <w:p w14:paraId="49674422" w14:textId="77777777" w:rsidR="00065C87" w:rsidRDefault="00065C87" w:rsidP="00065C87">
      <w:pPr>
        <w:spacing w:before="60"/>
        <w:jc w:val="both"/>
        <w:rPr>
          <w:rFonts w:ascii="Aptos" w:hAnsi="Aptos"/>
          <w:sz w:val="18"/>
          <w:szCs w:val="18"/>
        </w:rPr>
      </w:pPr>
    </w:p>
    <w:p w14:paraId="35820155" w14:textId="0126D287" w:rsidR="00065C87" w:rsidRDefault="00065C87" w:rsidP="00065C87">
      <w:pPr>
        <w:spacing w:before="60"/>
        <w:jc w:val="both"/>
        <w:rPr>
          <w:rFonts w:ascii="Aptos" w:hAnsi="Aptos"/>
          <w:sz w:val="18"/>
          <w:szCs w:val="18"/>
        </w:rPr>
      </w:pPr>
      <w:r>
        <w:rPr>
          <w:rFonts w:ascii="Aptos" w:hAnsi="Aptos"/>
          <w:sz w:val="18"/>
          <w:szCs w:val="18"/>
        </w:rPr>
        <w:t>UWAGA:</w:t>
      </w:r>
    </w:p>
    <w:p w14:paraId="38DC69A0" w14:textId="33D9D1C9" w:rsidR="007D7768" w:rsidRDefault="007D7768" w:rsidP="00065C87">
      <w:pPr>
        <w:spacing w:before="60"/>
        <w:jc w:val="both"/>
        <w:rPr>
          <w:rFonts w:ascii="Aptos" w:hAnsi="Aptos"/>
          <w:b/>
          <w:bCs/>
          <w:sz w:val="18"/>
          <w:szCs w:val="18"/>
        </w:rPr>
      </w:pPr>
      <w:r w:rsidRPr="0070356D">
        <w:rPr>
          <w:rFonts w:ascii="Aptos" w:hAnsi="Aptos"/>
          <w:sz w:val="18"/>
          <w:szCs w:val="18"/>
        </w:rPr>
        <w:t xml:space="preserve">Do powyższego zestawienia </w:t>
      </w:r>
      <w:r w:rsidR="0070356D" w:rsidRPr="0070356D">
        <w:rPr>
          <w:rFonts w:ascii="Aptos" w:hAnsi="Aptos"/>
          <w:sz w:val="18"/>
          <w:szCs w:val="18"/>
        </w:rPr>
        <w:t>wpisuje</w:t>
      </w:r>
      <w:r w:rsidRPr="0070356D">
        <w:rPr>
          <w:rFonts w:ascii="Aptos" w:hAnsi="Aptos"/>
          <w:sz w:val="18"/>
          <w:szCs w:val="18"/>
        </w:rPr>
        <w:t xml:space="preserve">my </w:t>
      </w:r>
      <w:r w:rsidRPr="0070356D">
        <w:rPr>
          <w:rFonts w:ascii="Aptos" w:hAnsi="Aptos"/>
          <w:b/>
          <w:bCs/>
          <w:sz w:val="18"/>
          <w:szCs w:val="18"/>
        </w:rPr>
        <w:t>sprzęt elektroniczny o wartości jednostkowej powyżej 200 zł</w:t>
      </w:r>
      <w:r w:rsidR="0070356D" w:rsidRPr="0070356D">
        <w:rPr>
          <w:rFonts w:ascii="Aptos" w:hAnsi="Aptos"/>
          <w:b/>
          <w:bCs/>
          <w:sz w:val="18"/>
          <w:szCs w:val="18"/>
        </w:rPr>
        <w:t>.</w:t>
      </w:r>
    </w:p>
    <w:p w14:paraId="67424F84" w14:textId="60B678D6" w:rsidR="0070356D" w:rsidRPr="0070356D" w:rsidRDefault="0070356D" w:rsidP="00065C87">
      <w:pPr>
        <w:spacing w:before="60"/>
        <w:jc w:val="both"/>
        <w:rPr>
          <w:rFonts w:ascii="Aptos" w:hAnsi="Aptos"/>
          <w:b/>
          <w:bCs/>
          <w:sz w:val="18"/>
          <w:szCs w:val="18"/>
        </w:rPr>
      </w:pPr>
      <w:r>
        <w:rPr>
          <w:rFonts w:ascii="Aptos" w:hAnsi="Aptos"/>
          <w:b/>
          <w:bCs/>
          <w:sz w:val="18"/>
          <w:szCs w:val="18"/>
        </w:rPr>
        <w:t>N</w:t>
      </w:r>
      <w:r w:rsidRPr="007D7768">
        <w:rPr>
          <w:rFonts w:ascii="Aptos" w:hAnsi="Aptos"/>
          <w:b/>
          <w:bCs/>
          <w:sz w:val="18"/>
          <w:szCs w:val="18"/>
        </w:rPr>
        <w:t xml:space="preserve">ie wpisujemy sprzętu elektronicznego starszego niż </w:t>
      </w:r>
      <w:r w:rsidR="008A601B">
        <w:rPr>
          <w:rFonts w:ascii="Aptos" w:hAnsi="Aptos"/>
          <w:b/>
          <w:bCs/>
          <w:sz w:val="18"/>
          <w:szCs w:val="18"/>
        </w:rPr>
        <w:t>5</w:t>
      </w:r>
      <w:r w:rsidRPr="007D7768">
        <w:rPr>
          <w:rFonts w:ascii="Aptos" w:hAnsi="Aptos"/>
          <w:b/>
          <w:bCs/>
          <w:sz w:val="18"/>
          <w:szCs w:val="18"/>
        </w:rPr>
        <w:t xml:space="preserve"> lat</w:t>
      </w:r>
      <w:r>
        <w:rPr>
          <w:rFonts w:ascii="Aptos" w:hAnsi="Aptos"/>
          <w:sz w:val="18"/>
          <w:szCs w:val="18"/>
        </w:rPr>
        <w:t xml:space="preserve"> (t</w:t>
      </w:r>
      <w:r w:rsidRPr="00200779">
        <w:rPr>
          <w:rFonts w:ascii="Aptos" w:hAnsi="Aptos"/>
          <w:sz w:val="18"/>
          <w:szCs w:val="18"/>
        </w:rPr>
        <w:t>aki sprzęt wpisujemy w tabeli ubezpieczenia od ognia w kolumnie wyposażenie</w:t>
      </w:r>
      <w:r>
        <w:rPr>
          <w:rFonts w:ascii="Aptos" w:hAnsi="Aptos"/>
          <w:sz w:val="18"/>
          <w:szCs w:val="18"/>
        </w:rPr>
        <w:t>).</w:t>
      </w:r>
    </w:p>
    <w:p w14:paraId="588D748A" w14:textId="44817568" w:rsidR="00065C87" w:rsidRDefault="00065C87" w:rsidP="00065C87">
      <w:pPr>
        <w:spacing w:before="60"/>
        <w:jc w:val="both"/>
        <w:rPr>
          <w:rFonts w:ascii="Aptos" w:hAnsi="Aptos"/>
          <w:sz w:val="18"/>
          <w:szCs w:val="18"/>
        </w:rPr>
      </w:pPr>
      <w:r w:rsidRPr="00065C87">
        <w:rPr>
          <w:rFonts w:ascii="Aptos" w:hAnsi="Aptos"/>
          <w:sz w:val="18"/>
          <w:szCs w:val="18"/>
        </w:rPr>
        <w:t xml:space="preserve">- do </w:t>
      </w:r>
      <w:r w:rsidRPr="00065C87">
        <w:rPr>
          <w:rFonts w:ascii="Aptos" w:hAnsi="Aptos"/>
          <w:b/>
          <w:bCs/>
          <w:sz w:val="18"/>
          <w:szCs w:val="18"/>
        </w:rPr>
        <w:t>sprzętu stacjonarnego</w:t>
      </w:r>
      <w:r w:rsidRPr="00065C87">
        <w:rPr>
          <w:rFonts w:ascii="Aptos" w:hAnsi="Aptos"/>
          <w:sz w:val="18"/>
          <w:szCs w:val="18"/>
        </w:rPr>
        <w:t xml:space="preserve"> zaliczamy: zestawy komputerowe (jednostka centralna + monitor), drukarki, skanery, inny osprzęt komputerowy, kserokopiarki, centrale telefoniczne, aparaty telefoniczne i telefax o większej wartości, sprzęt specjalistyczny sterowany komputerowo, sieci, itp.</w:t>
      </w:r>
    </w:p>
    <w:p w14:paraId="2EBA84B2" w14:textId="663D1977" w:rsidR="00065C87" w:rsidRDefault="00574A6B" w:rsidP="00065C87">
      <w:pPr>
        <w:spacing w:before="60"/>
        <w:jc w:val="both"/>
        <w:rPr>
          <w:rFonts w:ascii="Aptos" w:hAnsi="Aptos"/>
          <w:sz w:val="18"/>
          <w:szCs w:val="18"/>
        </w:rPr>
      </w:pPr>
      <w:r>
        <w:rPr>
          <w:rFonts w:ascii="Aptos" w:hAnsi="Aptos"/>
          <w:sz w:val="18"/>
          <w:szCs w:val="18"/>
        </w:rPr>
        <w:t xml:space="preserve">- </w:t>
      </w:r>
      <w:r w:rsidRPr="00574A6B">
        <w:rPr>
          <w:rFonts w:ascii="Aptos" w:hAnsi="Aptos"/>
          <w:sz w:val="18"/>
          <w:szCs w:val="18"/>
        </w:rPr>
        <w:t xml:space="preserve">do </w:t>
      </w:r>
      <w:r w:rsidRPr="00574A6B">
        <w:rPr>
          <w:rFonts w:ascii="Aptos" w:hAnsi="Aptos"/>
          <w:b/>
          <w:bCs/>
          <w:sz w:val="18"/>
          <w:szCs w:val="18"/>
        </w:rPr>
        <w:t>sprzętu</w:t>
      </w:r>
      <w:r w:rsidRPr="00574A6B">
        <w:rPr>
          <w:rFonts w:ascii="Aptos" w:hAnsi="Aptos"/>
          <w:sz w:val="18"/>
          <w:szCs w:val="18"/>
        </w:rPr>
        <w:t xml:space="preserve"> </w:t>
      </w:r>
      <w:r w:rsidRPr="00574A6B">
        <w:rPr>
          <w:rFonts w:ascii="Aptos" w:hAnsi="Aptos"/>
          <w:b/>
          <w:bCs/>
          <w:sz w:val="18"/>
          <w:szCs w:val="18"/>
        </w:rPr>
        <w:t>przenośnego</w:t>
      </w:r>
      <w:r w:rsidRPr="00574A6B">
        <w:rPr>
          <w:rFonts w:ascii="Aptos" w:hAnsi="Aptos"/>
          <w:sz w:val="18"/>
          <w:szCs w:val="18"/>
        </w:rPr>
        <w:t xml:space="preserve"> zaliczamy: komputery przenośne, telefony komórkowe, kamery video, aparaty fotograficzne cyfrowe, tablety, smartfony, itp.</w:t>
      </w:r>
    </w:p>
    <w:p w14:paraId="3A40A425" w14:textId="4224C311" w:rsidR="005A313B" w:rsidRPr="0070356D" w:rsidRDefault="00574A6B" w:rsidP="0070356D">
      <w:pPr>
        <w:spacing w:before="60"/>
        <w:jc w:val="both"/>
        <w:rPr>
          <w:rFonts w:ascii="Aptos" w:hAnsi="Aptos"/>
          <w:sz w:val="18"/>
          <w:szCs w:val="18"/>
        </w:rPr>
      </w:pPr>
      <w:r>
        <w:rPr>
          <w:rFonts w:ascii="Aptos" w:hAnsi="Aptos"/>
          <w:sz w:val="18"/>
          <w:szCs w:val="18"/>
        </w:rPr>
        <w:t>-</w:t>
      </w:r>
      <w:r w:rsidR="00200779">
        <w:rPr>
          <w:rFonts w:ascii="Aptos" w:hAnsi="Aptos"/>
          <w:sz w:val="18"/>
          <w:szCs w:val="18"/>
        </w:rPr>
        <w:t xml:space="preserve"> </w:t>
      </w:r>
      <w:r w:rsidR="00200779" w:rsidRPr="00200779">
        <w:rPr>
          <w:rFonts w:ascii="Aptos" w:hAnsi="Aptos"/>
          <w:sz w:val="18"/>
          <w:szCs w:val="18"/>
        </w:rPr>
        <w:t xml:space="preserve">do </w:t>
      </w:r>
      <w:r w:rsidR="00200779" w:rsidRPr="00A703D3">
        <w:rPr>
          <w:rFonts w:ascii="Aptos" w:hAnsi="Aptos"/>
          <w:b/>
          <w:bCs/>
          <w:sz w:val="18"/>
          <w:szCs w:val="18"/>
        </w:rPr>
        <w:t>sprzętu elektronicznego</w:t>
      </w:r>
      <w:r w:rsidR="00200779" w:rsidRPr="00200779">
        <w:rPr>
          <w:rFonts w:ascii="Aptos" w:hAnsi="Aptos"/>
          <w:sz w:val="18"/>
          <w:szCs w:val="18"/>
        </w:rPr>
        <w:t xml:space="preserve"> nie zaliczamy: radioodbiorników, magnetowidów, magnetofonów, sprzętu AGD, niszczarek itp.</w:t>
      </w:r>
    </w:p>
    <w:sectPr w:rsidR="005A313B" w:rsidRPr="0070356D" w:rsidSect="009B4CFA">
      <w:headerReference w:type="default" r:id="rId11"/>
      <w:footerReference w:type="default" r:id="rId12"/>
      <w:headerReference w:type="first" r:id="rId13"/>
      <w:footerReference w:type="first" r:id="rId14"/>
      <w:pgSz w:w="16839" w:h="11907" w:orient="landscape" w:code="9"/>
      <w:pgMar w:top="1080" w:right="1418" w:bottom="1080" w:left="1080" w:header="864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D5DFD" w14:textId="77777777" w:rsidR="00824C0D" w:rsidRDefault="00824C0D">
      <w:pPr>
        <w:spacing w:before="0" w:after="0"/>
      </w:pPr>
      <w:r>
        <w:separator/>
      </w:r>
    </w:p>
  </w:endnote>
  <w:endnote w:type="continuationSeparator" w:id="0">
    <w:p w14:paraId="1792F2CB" w14:textId="77777777" w:rsidR="00824C0D" w:rsidRDefault="00824C0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5C5B8" w14:textId="77777777" w:rsidR="009B4CFA" w:rsidRPr="000D01D1" w:rsidRDefault="00000000" w:rsidP="009B4CFA">
    <w:pPr>
      <w:pStyle w:val="Stopka0"/>
      <w:rPr>
        <w:color w:val="002060"/>
        <w:sz w:val="16"/>
      </w:rPr>
    </w:pPr>
    <w:r>
      <w:rPr>
        <w:rFonts w:ascii="Arial" w:hAnsi="Arial" w:cs="Arial"/>
        <w:b/>
        <w:i/>
        <w:color w:val="002060"/>
      </w:rPr>
      <w:pict w14:anchorId="287BA06A">
        <v:rect id="_x0000_i1026" style="width:0;height:1.5pt" o:hralign="center" o:hrstd="t" o:hr="t" fillcolor="#aca899" stroked="f"/>
      </w:pict>
    </w:r>
  </w:p>
  <w:p w14:paraId="233EFB10" w14:textId="77777777" w:rsidR="009B4CFA" w:rsidRPr="000D01D1" w:rsidRDefault="009B4CFA" w:rsidP="009B4CFA">
    <w:pPr>
      <w:pStyle w:val="Stopka0"/>
      <w:jc w:val="center"/>
      <w:rPr>
        <w:rFonts w:ascii="Aptos" w:hAnsi="Aptos"/>
        <w:color w:val="002060"/>
        <w:sz w:val="16"/>
      </w:rPr>
    </w:pPr>
    <w:proofErr w:type="spellStart"/>
    <w:r w:rsidRPr="000D01D1">
      <w:rPr>
        <w:rFonts w:ascii="Aptos" w:hAnsi="Aptos"/>
        <w:color w:val="002060"/>
        <w:sz w:val="16"/>
      </w:rPr>
      <w:t>Nord</w:t>
    </w:r>
    <w:proofErr w:type="spellEnd"/>
    <w:r w:rsidRPr="000D01D1">
      <w:rPr>
        <w:rFonts w:ascii="Aptos" w:hAnsi="Aptos"/>
        <w:color w:val="002060"/>
        <w:sz w:val="16"/>
      </w:rPr>
      <w:t xml:space="preserve"> Partner Sp. z o.o. zarejestrowana w Sądzie Rejonowym w Toruniu – KRS 0000071865</w:t>
    </w:r>
  </w:p>
  <w:p w14:paraId="423258C6" w14:textId="77777777" w:rsidR="009B4CFA" w:rsidRPr="000D01D1" w:rsidRDefault="009B4CFA" w:rsidP="009B4CFA">
    <w:pPr>
      <w:pStyle w:val="Stopka0"/>
      <w:jc w:val="center"/>
      <w:rPr>
        <w:rFonts w:ascii="Aptos" w:hAnsi="Aptos"/>
        <w:color w:val="002060"/>
        <w:sz w:val="16"/>
      </w:rPr>
    </w:pPr>
    <w:r w:rsidRPr="000D01D1">
      <w:rPr>
        <w:rFonts w:ascii="Aptos" w:hAnsi="Aptos"/>
        <w:color w:val="002060"/>
        <w:sz w:val="16"/>
      </w:rPr>
      <w:t>NIP 956-19-33-030; kapitał zakładowy 540.000 zł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A5386" w14:textId="0C5ED807" w:rsidR="009B4CFA" w:rsidRDefault="00000000" w:rsidP="009B4CFA">
    <w:pPr>
      <w:pStyle w:val="Stopka0"/>
      <w:rPr>
        <w:color w:val="808080"/>
        <w:sz w:val="16"/>
      </w:rPr>
    </w:pPr>
    <w:r>
      <w:rPr>
        <w:rFonts w:ascii="Arial" w:hAnsi="Arial" w:cs="Arial"/>
        <w:b/>
        <w:i/>
      </w:rPr>
      <w:pict w14:anchorId="43D2E318">
        <v:rect id="_x0000_i1028" style="width:0;height:1.5pt" o:hralign="center" o:hrstd="t" o:hr="t" fillcolor="#aca899" stroked="f"/>
      </w:pict>
    </w:r>
  </w:p>
  <w:p w14:paraId="6F5CA9D4" w14:textId="37A9B8FB" w:rsidR="009B4CFA" w:rsidRPr="009B4CFA" w:rsidRDefault="009B4CFA" w:rsidP="009B4CFA">
    <w:pPr>
      <w:pStyle w:val="Stopka0"/>
      <w:jc w:val="center"/>
      <w:rPr>
        <w:rFonts w:ascii="Aptos" w:hAnsi="Aptos"/>
        <w:color w:val="242852" w:themeColor="text2"/>
        <w:sz w:val="16"/>
      </w:rPr>
    </w:pPr>
    <w:proofErr w:type="spellStart"/>
    <w:r w:rsidRPr="009B4CFA">
      <w:rPr>
        <w:rFonts w:ascii="Aptos" w:hAnsi="Aptos"/>
        <w:color w:val="242852" w:themeColor="text2"/>
        <w:sz w:val="16"/>
      </w:rPr>
      <w:t>Nord</w:t>
    </w:r>
    <w:proofErr w:type="spellEnd"/>
    <w:r w:rsidRPr="009B4CFA">
      <w:rPr>
        <w:rFonts w:ascii="Aptos" w:hAnsi="Aptos"/>
        <w:color w:val="242852" w:themeColor="text2"/>
        <w:sz w:val="16"/>
      </w:rPr>
      <w:t xml:space="preserve"> Partner Sp. z o.o. zarejestrowana w Sądzie Rejonowym w Toruniu – KRS 0000071865</w:t>
    </w:r>
  </w:p>
  <w:p w14:paraId="50EC2858" w14:textId="77777777" w:rsidR="009B4CFA" w:rsidRPr="009B4CFA" w:rsidRDefault="009B4CFA" w:rsidP="009B4CFA">
    <w:pPr>
      <w:pStyle w:val="Stopka0"/>
      <w:jc w:val="center"/>
      <w:rPr>
        <w:rFonts w:ascii="Aptos" w:hAnsi="Aptos"/>
        <w:color w:val="242852" w:themeColor="text2"/>
        <w:sz w:val="16"/>
      </w:rPr>
    </w:pPr>
    <w:r w:rsidRPr="009B4CFA">
      <w:rPr>
        <w:rFonts w:ascii="Aptos" w:hAnsi="Aptos"/>
        <w:color w:val="242852" w:themeColor="text2"/>
        <w:sz w:val="16"/>
      </w:rPr>
      <w:t>NIP 956-19-33-030; kapitał zakładowy 540.000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65DD4C" w14:textId="77777777" w:rsidR="00824C0D" w:rsidRDefault="00824C0D">
      <w:pPr>
        <w:spacing w:before="0" w:after="0"/>
      </w:pPr>
      <w:r>
        <w:separator/>
      </w:r>
    </w:p>
  </w:footnote>
  <w:footnote w:type="continuationSeparator" w:id="0">
    <w:p w14:paraId="31AD74FC" w14:textId="77777777" w:rsidR="00824C0D" w:rsidRDefault="00824C0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9E0AB" w14:textId="721DE86D" w:rsidR="009B4CFA" w:rsidRPr="00DB02BB" w:rsidRDefault="009B4CFA" w:rsidP="00DB02BB">
    <w:pPr>
      <w:pStyle w:val="Nagwek0"/>
      <w:jc w:val="both"/>
      <w:rPr>
        <w:color w:val="002060"/>
      </w:rPr>
    </w:pPr>
    <w:r w:rsidRPr="007D6470">
      <w:rPr>
        <w:rFonts w:ascii="Aptos" w:hAnsi="Aptos"/>
        <w:b/>
        <w:i/>
        <w:noProof/>
        <w:color w:val="002060"/>
        <w:sz w:val="24"/>
        <w:szCs w:val="24"/>
      </w:rPr>
      <w:drawing>
        <wp:anchor distT="0" distB="0" distL="114300" distR="114300" simplePos="0" relativeHeight="251661312" behindDoc="0" locked="0" layoutInCell="1" allowOverlap="1" wp14:anchorId="4B9F79FD" wp14:editId="3B453A9F">
          <wp:simplePos x="0" y="0"/>
          <wp:positionH relativeFrom="column">
            <wp:posOffset>8613116</wp:posOffset>
          </wp:positionH>
          <wp:positionV relativeFrom="paragraph">
            <wp:posOffset>-358140</wp:posOffset>
          </wp:positionV>
          <wp:extent cx="577969" cy="699985"/>
          <wp:effectExtent l="0" t="0" r="0" b="5080"/>
          <wp:wrapNone/>
          <wp:docPr id="107037089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0370893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7969" cy="699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D6470">
      <w:rPr>
        <w:rFonts w:ascii="Aptos" w:hAnsi="Aptos" w:cs="Arial"/>
        <w:b/>
        <w:i/>
        <w:color w:val="002060"/>
        <w:sz w:val="24"/>
        <w:szCs w:val="24"/>
      </w:rPr>
      <w:t xml:space="preserve">Instrukcja zgłaszania mienia do ubezpieczenia – </w:t>
    </w:r>
    <w:r w:rsidR="00D94FC6">
      <w:rPr>
        <w:rFonts w:ascii="Aptos" w:hAnsi="Aptos" w:cs="Arial"/>
        <w:b/>
        <w:i/>
        <w:color w:val="002060"/>
        <w:sz w:val="24"/>
        <w:szCs w:val="24"/>
      </w:rPr>
      <w:t>Gmina Zabłudów</w:t>
    </w:r>
    <w:r w:rsidR="00000000">
      <w:rPr>
        <w:rFonts w:ascii="Arial" w:hAnsi="Arial" w:cs="Arial"/>
        <w:b/>
        <w:i/>
        <w:color w:val="002060"/>
      </w:rPr>
      <w:pict w14:anchorId="5CE342B2">
        <v:rect id="_x0000_i1025" style="width:0;height:1.5pt" o:hralign="center" o:hrstd="t" o:hr="t" fillcolor="#aca899" stroked="f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1C306" w14:textId="66446137" w:rsidR="007001BD" w:rsidRDefault="009B4CFA" w:rsidP="009B4CFA">
    <w:pPr>
      <w:pStyle w:val="Nagwek0"/>
      <w:jc w:val="both"/>
    </w:pPr>
    <w:r w:rsidRPr="009B4CFA">
      <w:rPr>
        <w:rFonts w:ascii="Aptos" w:hAnsi="Aptos"/>
        <w:b/>
        <w:i/>
        <w:noProof/>
        <w:color w:val="242852" w:themeColor="text2"/>
        <w:sz w:val="24"/>
        <w:szCs w:val="24"/>
      </w:rPr>
      <w:drawing>
        <wp:anchor distT="0" distB="0" distL="114300" distR="114300" simplePos="0" relativeHeight="251659264" behindDoc="0" locked="0" layoutInCell="1" allowOverlap="1" wp14:anchorId="146F4215" wp14:editId="0B46E11F">
          <wp:simplePos x="0" y="0"/>
          <wp:positionH relativeFrom="column">
            <wp:posOffset>8367655</wp:posOffset>
          </wp:positionH>
          <wp:positionV relativeFrom="paragraph">
            <wp:posOffset>-360117</wp:posOffset>
          </wp:positionV>
          <wp:extent cx="1078301" cy="699985"/>
          <wp:effectExtent l="0" t="0" r="0" b="0"/>
          <wp:wrapNone/>
          <wp:docPr id="932586734" name="Obraz 1" descr="Obraz zawierający Grafika, tekst, projekt graficzny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7577372" name="Obraz 1" descr="Obraz zawierający Grafika, tekst, projekt graficzny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301" cy="699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B4CFA">
      <w:rPr>
        <w:rFonts w:ascii="Aptos" w:hAnsi="Aptos" w:cs="Arial"/>
        <w:b/>
        <w:i/>
        <w:color w:val="242852" w:themeColor="text2"/>
        <w:sz w:val="24"/>
        <w:szCs w:val="24"/>
      </w:rPr>
      <w:t>Instrukcja zgłaszania mienia do ubezpieczenia – Miasto Białystok</w:t>
    </w:r>
    <w:r w:rsidR="00000000">
      <w:rPr>
        <w:rFonts w:ascii="Arial" w:hAnsi="Arial" w:cs="Arial"/>
        <w:b/>
        <w:i/>
      </w:rPr>
      <w:pict w14:anchorId="33D6B0A6">
        <v:rect id="_x0000_i1027" style="width:0;height:1.5pt" o:hralign="center" o:hrstd="t" o:hr="t" fillcolor="#aca899" stroked="f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hyphenationZone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CFA"/>
    <w:rsid w:val="000142FF"/>
    <w:rsid w:val="00065C87"/>
    <w:rsid w:val="000D01D1"/>
    <w:rsid w:val="000D2AD2"/>
    <w:rsid w:val="000D5CBC"/>
    <w:rsid w:val="000F4E9F"/>
    <w:rsid w:val="00105432"/>
    <w:rsid w:val="00121E64"/>
    <w:rsid w:val="00157D71"/>
    <w:rsid w:val="00165F25"/>
    <w:rsid w:val="0017217A"/>
    <w:rsid w:val="00200779"/>
    <w:rsid w:val="002A6DEF"/>
    <w:rsid w:val="002A7B09"/>
    <w:rsid w:val="00332021"/>
    <w:rsid w:val="003C5FA8"/>
    <w:rsid w:val="004C37B7"/>
    <w:rsid w:val="004C5118"/>
    <w:rsid w:val="004E2F35"/>
    <w:rsid w:val="00574A6B"/>
    <w:rsid w:val="005770FA"/>
    <w:rsid w:val="0059717F"/>
    <w:rsid w:val="005A313B"/>
    <w:rsid w:val="005E3D8A"/>
    <w:rsid w:val="006B658F"/>
    <w:rsid w:val="007001BD"/>
    <w:rsid w:val="0070033B"/>
    <w:rsid w:val="0070356D"/>
    <w:rsid w:val="00720EA6"/>
    <w:rsid w:val="007520D3"/>
    <w:rsid w:val="007776CC"/>
    <w:rsid w:val="007D6470"/>
    <w:rsid w:val="007D7768"/>
    <w:rsid w:val="007E79FD"/>
    <w:rsid w:val="00824C0D"/>
    <w:rsid w:val="00836ADB"/>
    <w:rsid w:val="008A601B"/>
    <w:rsid w:val="008F2BCE"/>
    <w:rsid w:val="009B4CFA"/>
    <w:rsid w:val="009F5C4D"/>
    <w:rsid w:val="00A11F15"/>
    <w:rsid w:val="00A703D3"/>
    <w:rsid w:val="00AB078A"/>
    <w:rsid w:val="00B4305F"/>
    <w:rsid w:val="00B608A9"/>
    <w:rsid w:val="00B632E1"/>
    <w:rsid w:val="00B85DD6"/>
    <w:rsid w:val="00C26870"/>
    <w:rsid w:val="00C844E7"/>
    <w:rsid w:val="00D17543"/>
    <w:rsid w:val="00D73456"/>
    <w:rsid w:val="00D94FC6"/>
    <w:rsid w:val="00DB02BB"/>
    <w:rsid w:val="00DC1270"/>
    <w:rsid w:val="00EA4345"/>
    <w:rsid w:val="00ED0769"/>
    <w:rsid w:val="00ED3C50"/>
    <w:rsid w:val="00F05535"/>
    <w:rsid w:val="00F169E3"/>
    <w:rsid w:val="00FB52B3"/>
    <w:rsid w:val="00FF0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B23059"/>
  <w15:chartTrackingRefBased/>
  <w15:docId w15:val="{4036146F-120A-4117-940C-A349FD928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595959" w:themeColor="text1" w:themeTint="A6"/>
        <w:lang w:val="pl-PL" w:eastAsia="pl-PL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kern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">
    <w:name w:val="nagłówek 1"/>
    <w:basedOn w:val="Normalny"/>
    <w:next w:val="Normalny"/>
    <w:link w:val="Nagwek1znak"/>
    <w:uiPriority w:val="9"/>
    <w:qFormat/>
    <w:pPr>
      <w:keepNext/>
      <w:keepLines/>
      <w:pBdr>
        <w:top w:val="single" w:sz="4" w:space="4" w:color="4A66AC" w:themeColor="accent1"/>
        <w:left w:val="single" w:sz="4" w:space="6" w:color="4A66AC" w:themeColor="accent1"/>
        <w:bottom w:val="single" w:sz="4" w:space="4" w:color="4A66AC" w:themeColor="accent1"/>
        <w:right w:val="single" w:sz="4" w:space="6" w:color="4A66AC" w:themeColor="accent1"/>
      </w:pBdr>
      <w:shd w:val="clear" w:color="auto" w:fill="4A66AC" w:themeFill="accent1"/>
      <w:spacing w:before="360" w:after="240"/>
      <w:ind w:left="144" w:right="144"/>
      <w:outlineLvl w:val="0"/>
    </w:pPr>
    <w:rPr>
      <w:rFonts w:asciiTheme="majorHAnsi" w:eastAsiaTheme="majorEastAsia" w:hAnsiTheme="majorHAnsi" w:cstheme="majorBidi"/>
      <w:caps/>
      <w:color w:val="FFFFFF" w:themeColor="background1"/>
      <w:sz w:val="22"/>
      <w:szCs w:val="22"/>
    </w:rPr>
  </w:style>
  <w:style w:type="paragraph" w:customStyle="1" w:styleId="nagwek">
    <w:name w:val="nagłówek"/>
    <w:basedOn w:val="Normalny"/>
    <w:link w:val="Nagwekznak"/>
    <w:uiPriority w:val="99"/>
    <w:unhideWhenUsed/>
    <w:pPr>
      <w:tabs>
        <w:tab w:val="center" w:pos="4680"/>
        <w:tab w:val="right" w:pos="9360"/>
      </w:tabs>
      <w:spacing w:before="0" w:after="0"/>
      <w:jc w:val="right"/>
    </w:pPr>
  </w:style>
  <w:style w:type="character" w:customStyle="1" w:styleId="Nagwekznak">
    <w:name w:val="Nagłówek (znak)"/>
    <w:basedOn w:val="Domylnaczcionkaakapitu"/>
    <w:link w:val="nagwek"/>
    <w:uiPriority w:val="99"/>
    <w:rPr>
      <w:kern w:val="20"/>
    </w:rPr>
  </w:style>
  <w:style w:type="paragraph" w:customStyle="1" w:styleId="stopka">
    <w:name w:val="stopka"/>
    <w:basedOn w:val="Normalny"/>
    <w:link w:val="Stopkaznak"/>
    <w:uiPriority w:val="99"/>
    <w:unhideWhenUsed/>
    <w:pPr>
      <w:pBdr>
        <w:top w:val="single" w:sz="4" w:space="6" w:color="90A1CF" w:themeColor="accent1" w:themeTint="99"/>
        <w:left w:val="single" w:sz="2" w:space="4" w:color="FFFFFF" w:themeColor="background1"/>
      </w:pBdr>
      <w:spacing w:after="0"/>
      <w:ind w:right="101"/>
    </w:pPr>
  </w:style>
  <w:style w:type="character" w:customStyle="1" w:styleId="Stopkaznak">
    <w:name w:val="Stopka (znak)"/>
    <w:basedOn w:val="Domylnaczcionkaakapitu"/>
    <w:link w:val="stopka"/>
    <w:uiPriority w:val="99"/>
    <w:rPr>
      <w:kern w:val="20"/>
    </w:rPr>
  </w:style>
  <w:style w:type="paragraph" w:styleId="Bezodstpw">
    <w:name w:val="No Spacing"/>
    <w:link w:val="BezodstpwZnak"/>
    <w:uiPriority w:val="1"/>
    <w:qFormat/>
    <w:pPr>
      <w:spacing w:before="0" w:after="0"/>
    </w:pPr>
  </w:style>
  <w:style w:type="character" w:styleId="Pogrubienie">
    <w:name w:val="Strong"/>
    <w:basedOn w:val="Domylnaczcionkaakapitu"/>
    <w:uiPriority w:val="1"/>
    <w:unhideWhenUsed/>
    <w:qFormat/>
    <w:rPr>
      <w:b/>
      <w:bCs/>
    </w:rPr>
  </w:style>
  <w:style w:type="character" w:customStyle="1" w:styleId="BezodstpwZnak">
    <w:name w:val="Bez odstępów Znak"/>
    <w:basedOn w:val="Domylnaczcionkaakapitu"/>
    <w:link w:val="Bezodstpw"/>
    <w:uiPriority w:val="1"/>
  </w:style>
  <w:style w:type="table" w:customStyle="1" w:styleId="TabelaSiatka">
    <w:name w:val="Tabela — Siatka"/>
    <w:basedOn w:val="Standardowy"/>
    <w:uiPriority w:val="59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pPr>
      <w:spacing w:before="480" w:after="160"/>
    </w:pPr>
    <w:rPr>
      <w:rFonts w:asciiTheme="majorHAnsi" w:eastAsiaTheme="majorEastAsia" w:hAnsiTheme="majorHAnsi" w:cstheme="majorBidi"/>
      <w:caps/>
      <w:color w:val="4A66AC" w:themeColor="accent1"/>
      <w:kern w:val="28"/>
      <w:sz w:val="48"/>
      <w:szCs w:val="48"/>
    </w:r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eastAsiaTheme="majorEastAsia" w:hAnsiTheme="majorHAnsi" w:cstheme="majorBidi"/>
      <w:caps/>
      <w:color w:val="4A66AC" w:themeColor="accent1"/>
      <w:kern w:val="28"/>
      <w:sz w:val="48"/>
      <w:szCs w:val="48"/>
    </w:rPr>
  </w:style>
  <w:style w:type="character" w:styleId="Tekstzastpczy">
    <w:name w:val="Placeholder Text"/>
    <w:basedOn w:val="Domylnaczcionkaakapitu"/>
    <w:uiPriority w:val="99"/>
    <w:semiHidden/>
    <w:rPr>
      <w:color w:val="808080"/>
    </w:rPr>
  </w:style>
  <w:style w:type="paragraph" w:customStyle="1" w:styleId="Zamknicie">
    <w:name w:val="Zamknięcie"/>
    <w:basedOn w:val="Normalny"/>
    <w:link w:val="Zamknicieznak"/>
    <w:uiPriority w:val="99"/>
    <w:unhideWhenUsed/>
    <w:pPr>
      <w:spacing w:before="600" w:after="80"/>
    </w:pPr>
  </w:style>
  <w:style w:type="character" w:customStyle="1" w:styleId="Zamknicieznak">
    <w:name w:val="Zamknięcie (znak)"/>
    <w:basedOn w:val="Domylnaczcionkaakapitu"/>
    <w:link w:val="Zamknicie"/>
    <w:uiPriority w:val="99"/>
    <w:rPr>
      <w:kern w:val="20"/>
    </w:rPr>
  </w:style>
  <w:style w:type="table" w:customStyle="1" w:styleId="Tabelaraportuostanie">
    <w:name w:val="Tabela raportu o stanie"/>
    <w:basedOn w:val="Standardowy"/>
    <w:uiPriority w:val="99"/>
    <w:tblPr>
      <w:tblBorders>
        <w:insideH w:val="single" w:sz="4" w:space="0" w:color="BFBFBF" w:themeColor="background1" w:themeShade="BF"/>
      </w:tblBorders>
    </w:tblPr>
    <w:tblStylePr w:type="firstRow">
      <w:rPr>
        <w:rFonts w:asciiTheme="majorHAnsi" w:hAnsiTheme="majorHAnsi"/>
        <w:caps/>
        <w:smallCaps w:val="0"/>
        <w:color w:val="374C80" w:themeColor="accent1" w:themeShade="BF"/>
      </w:rPr>
      <w:tblPr/>
      <w:tcPr>
        <w:vAlign w:val="bottom"/>
      </w:tcPr>
    </w:tblStylePr>
  </w:style>
  <w:style w:type="character" w:customStyle="1" w:styleId="Nagwek1znak">
    <w:name w:val="Nagłówek 1 (znak)"/>
    <w:basedOn w:val="Domylnaczcionkaakapitu"/>
    <w:link w:val="nagwek1"/>
    <w:uiPriority w:val="9"/>
    <w:rPr>
      <w:rFonts w:asciiTheme="majorHAnsi" w:eastAsiaTheme="majorEastAsia" w:hAnsiTheme="majorHAnsi" w:cstheme="majorBidi"/>
      <w:caps/>
      <w:color w:val="FFFFFF" w:themeColor="background1"/>
      <w:kern w:val="20"/>
      <w:sz w:val="22"/>
      <w:szCs w:val="22"/>
      <w:shd w:val="clear" w:color="auto" w:fill="4A66AC" w:themeFill="accent1"/>
    </w:rPr>
  </w:style>
  <w:style w:type="paragraph" w:styleId="Nagwek0">
    <w:name w:val="header"/>
    <w:basedOn w:val="Normalny"/>
    <w:link w:val="NagwekZnak0"/>
    <w:unhideWhenUsed/>
    <w:rsid w:val="00C844E7"/>
    <w:pPr>
      <w:tabs>
        <w:tab w:val="center" w:pos="4536"/>
        <w:tab w:val="right" w:pos="9072"/>
      </w:tabs>
      <w:spacing w:before="0" w:after="0"/>
    </w:pPr>
  </w:style>
  <w:style w:type="character" w:customStyle="1" w:styleId="NagwekZnak0">
    <w:name w:val="Nagłówek Znak"/>
    <w:basedOn w:val="Domylnaczcionkaakapitu"/>
    <w:link w:val="Nagwek0"/>
    <w:uiPriority w:val="99"/>
    <w:rsid w:val="00C844E7"/>
    <w:rPr>
      <w:kern w:val="20"/>
    </w:rPr>
  </w:style>
  <w:style w:type="paragraph" w:styleId="Stopka0">
    <w:name w:val="footer"/>
    <w:basedOn w:val="Normalny"/>
    <w:link w:val="StopkaZnak0"/>
    <w:unhideWhenUsed/>
    <w:rsid w:val="00C844E7"/>
    <w:pPr>
      <w:tabs>
        <w:tab w:val="center" w:pos="4536"/>
        <w:tab w:val="right" w:pos="9072"/>
      </w:tabs>
      <w:spacing w:before="0" w:after="0"/>
    </w:pPr>
  </w:style>
  <w:style w:type="character" w:customStyle="1" w:styleId="StopkaZnak0">
    <w:name w:val="Stopka Znak"/>
    <w:basedOn w:val="Domylnaczcionkaakapitu"/>
    <w:link w:val="Stopka0"/>
    <w:rsid w:val="00C844E7"/>
    <w:rPr>
      <w:kern w:val="20"/>
    </w:rPr>
  </w:style>
  <w:style w:type="table" w:styleId="Tabelasiatki1jasnaakcent6">
    <w:name w:val="Grid Table 1 Light Accent 6"/>
    <w:basedOn w:val="Standardowy"/>
    <w:uiPriority w:val="46"/>
    <w:rsid w:val="00EA4345"/>
    <w:pPr>
      <w:spacing w:after="0"/>
    </w:pPr>
    <w:tblPr>
      <w:tblStyleRowBandSize w:val="1"/>
      <w:tblStyleColBandSize w:val="1"/>
      <w:tblBorders>
        <w:top w:val="single" w:sz="4" w:space="0" w:color="D7D2D9" w:themeColor="accent6" w:themeTint="66"/>
        <w:left w:val="single" w:sz="4" w:space="0" w:color="D7D2D9" w:themeColor="accent6" w:themeTint="66"/>
        <w:bottom w:val="single" w:sz="4" w:space="0" w:color="D7D2D9" w:themeColor="accent6" w:themeTint="66"/>
        <w:right w:val="single" w:sz="4" w:space="0" w:color="D7D2D9" w:themeColor="accent6" w:themeTint="66"/>
        <w:insideH w:val="single" w:sz="4" w:space="0" w:color="D7D2D9" w:themeColor="accent6" w:themeTint="66"/>
        <w:insideV w:val="single" w:sz="4" w:space="0" w:color="D7D2D9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4BCC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4BCC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zabelaSzewczyk\AppData\Roaming\Microsoft\Templates\Raport%20o%20stanie%20projektu.dotx" TargetMode="External"/></Relationships>
</file>

<file path=word/theme/theme1.xml><?xml version="1.0" encoding="utf-8"?>
<a:theme xmlns:a="http://schemas.openxmlformats.org/drawingml/2006/main" name="Business Set Blue">
  <a:themeElements>
    <a:clrScheme name="Ciepły niebieski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CFA5F52AA0A00C4CBEF2A37681B2318F04009FDCD24A096B5E4C8184D4910FEB1A76" ma:contentTypeVersion="56" ma:contentTypeDescription="Create a new document." ma:contentTypeScope="" ma:versionID="e2b161dd106aa6ff43a2053ab7ed0d23">
  <xsd:schema xmlns:xsd="http://www.w3.org/2001/XMLSchema" xmlns:xs="http://www.w3.org/2001/XMLSchema" xmlns:p="http://schemas.microsoft.com/office/2006/metadata/properties" xmlns:ns2="29baff33-f40f-4664-8054-1bde3cabf4f6" targetNamespace="http://schemas.microsoft.com/office/2006/metadata/properties" ma:root="true" ma:fieldsID="df3fe752eed498a1554dc026fa12eabd" ns2:_="">
    <xsd:import namespace="29baff33-f40f-4664-8054-1bde3cabf4f6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baff33-f40f-4664-8054-1bde3cabf4f6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0:00:00Z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lockPublish" ma:index="12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3" nillable="true" ma:displayName="Bug Number" ma:default="" ma:internalName="BugNumber" ma:readOnly="false">
      <xsd:simpleType>
        <xsd:restriction base="dms:Text"/>
      </xsd:simpleType>
    </xsd:element>
    <xsd:element name="CampaignTagsTaxHTField0" ma:index="15" nillable="true" ma:taxonomy="true" ma:internalName="CampaignTagsTaxHTField0" ma:taxonomyFieldName="CampaignTags" ma:displayName="Campaigns" ma:readOnly="false" ma:default="" ma:fieldId="{35ae66bf-e87d-41c1-aaaa-5f9779661904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6" nillable="true" ma:displayName="Client Viewer" ma:default="" ma:internalName="TPClientViewer">
      <xsd:simpleType>
        <xsd:restriction base="dms:Text"/>
      </xsd:simpleType>
    </xsd:element>
    <xsd:element name="ClipArtFilename" ma:index="17" nillable="true" ma:displayName="Clip Art Name" ma:default="" ma:internalName="ClipArtFilename" ma:readOnly="false">
      <xsd:simpleType>
        <xsd:restriction base="dms:Text"/>
      </xsd:simpleType>
    </xsd:element>
    <xsd:element name="TPCommandLine" ma:index="18" nillable="true" ma:displayName="Command Line" ma:default="" ma:internalName="TPCommandLine">
      <xsd:simpleType>
        <xsd:restriction base="dms:Text"/>
      </xsd:simpleType>
    </xsd:element>
    <xsd:element name="TPComponent" ma:index="19" nillable="true" ma:displayName="Component" ma:default="" ma:internalName="TPComponent">
      <xsd:simpleType>
        <xsd:restriction base="dms:Text"/>
      </xsd:simpleType>
    </xsd:element>
    <xsd:element name="ContentItem" ma:index="20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2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5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6" nillable="true" ma:displayName="CSX Submission Market" ma:default="" ma:list="{1DDBB892-E9C2-41BE-A746-120199994C31}" ma:internalName="CSXSubmissionMarket" ma:readOnly="false" ma:showField="MarketName" ma:web="29baff33-f40f-4664-8054-1bde3cabf4f6">
      <xsd:simpleType>
        <xsd:restriction base="dms:Lookup"/>
      </xsd:simpleType>
    </xsd:element>
    <xsd:element name="CSXUpdate" ma:index="27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8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29" nillable="true" ma:displayName="Deleted?" ma:default="" ma:internalName="IsDeleted" ma:readOnly="false">
      <xsd:simpleType>
        <xsd:restriction base="dms:Boolean"/>
      </xsd:simpleType>
    </xsd:element>
    <xsd:element name="APDescription" ma:index="30" nillable="true" ma:displayName="Description" ma:default="" ma:internalName="APDescription" ma:readOnly="false">
      <xsd:simpleType>
        <xsd:restriction base="dms:Note"/>
      </xsd:simpleType>
    </xsd:element>
    <xsd:element name="DirectSourceMarket" ma:index="31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2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3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4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5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6" nillable="true" ma:displayName="Editorial Tags" ma:default="" ma:internalName="EditorialTags">
      <xsd:simpleType>
        <xsd:restriction base="dms:Unknown"/>
      </xsd:simpleType>
    </xsd:element>
    <xsd:element name="TPExecutable" ma:index="37" nillable="true" ma:displayName="Executable" ma:default="" ma:internalName="TPExecutable">
      <xsd:simpleType>
        <xsd:restriction base="dms:Text"/>
      </xsd:simpleType>
    </xsd:element>
    <xsd:element name="FeatureTagsTaxHTField0" ma:index="39" nillable="true" ma:taxonomy="true" ma:internalName="FeatureTagsTaxHTField0" ma:taxonomyFieldName="FeatureTags" ma:displayName="Features" ma:readOnly="false" ma:default="" ma:fieldId="{22649cd3-0638-4550-a153-a68664946fb0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0" nillable="true" ma:displayName="Friendly Name" ma:default="" ma:internalName="TPFriendlyName">
      <xsd:simpleType>
        <xsd:restriction base="dms:Text"/>
      </xsd:simpleType>
    </xsd:element>
    <xsd:element name="FriendlyTitle" ma:index="41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2" nillable="true" ma:displayName="Generate Images?" ma:default="true" ma:internalName="PrimaryImageGen">
      <xsd:simpleType>
        <xsd:restriction base="dms:Boolean"/>
      </xsd:simpleType>
    </xsd:element>
    <xsd:element name="HandoffToMSDN" ma:index="43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4" nillable="true" ma:displayName="InProjectListLookup" ma:list="{2513E2E7-E2AF-440C-8567-37153D3865E2}" ma:internalName="InProjectListLookup" ma:readOnly="true" ma:showField="InProjectList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5" nillable="true" ma:displayName="Install Location" ma:default="" ma:internalName="TPInstallLocation">
      <xsd:simpleType>
        <xsd:restriction base="dms:Text"/>
      </xsd:simpleType>
    </xsd:element>
    <xsd:element name="InternalTagsTaxHTField0" ma:index="47" nillable="true" ma:taxonomy="true" ma:internalName="InternalTagsTaxHTField0" ma:taxonomyFieldName="InternalTags" ma:displayName="Internal Tags" ma:readOnly="false" ma:default="" ma:fieldId="{961a284f-ead0-40ef-8222-26875887a96b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8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49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0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1" nillable="true" ma:displayName="Last Complete Version Lookup" ma:default="" ma:list="{2513E2E7-E2AF-440C-8567-37153D3865E2}" ma:internalName="LastCompleteVersionLookup" ma:readOnly="true" ma:showField="LastCompleteVersion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2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3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4" nillable="true" ma:displayName="Last Preview Attempt Error" ma:default="" ma:list="{2513E2E7-E2AF-440C-8567-37153D3865E2}" ma:internalName="LastPreviewErrorLookup" ma:readOnly="true" ma:showField="LastPreviewError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5" nillable="true" ma:displayName="Last Preview Attempt Result" ma:default="" ma:list="{2513E2E7-E2AF-440C-8567-37153D3865E2}" ma:internalName="LastPreviewResultLookup" ma:readOnly="true" ma:showField="LastPreviewResult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6" nillable="true" ma:displayName="Last Preview Attempted On" ma:default="" ma:list="{2513E2E7-E2AF-440C-8567-37153D3865E2}" ma:internalName="LastPreviewAttemptDateLookup" ma:readOnly="true" ma:showField="LastPreviewAttemptDate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7" nillable="true" ma:displayName="Last Previewed By" ma:default="" ma:list="{2513E2E7-E2AF-440C-8567-37153D3865E2}" ma:internalName="LastPreviewedByLookup" ma:readOnly="true" ma:showField="LastPreviewedBy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8" nillable="true" ma:displayName="Last Previewed Date" ma:default="" ma:list="{2513E2E7-E2AF-440C-8567-37153D3865E2}" ma:internalName="LastPreviewTimeLookup" ma:readOnly="true" ma:showField="LastPreviewTime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59" nillable="true" ma:displayName="Last Previewed Version" ma:default="" ma:list="{2513E2E7-E2AF-440C-8567-37153D3865E2}" ma:internalName="LastPreviewVersionLookup" ma:readOnly="true" ma:showField="LastPreviewVersion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0" nillable="true" ma:displayName="Last Publish Attempt Error" ma:default="" ma:list="{2513E2E7-E2AF-440C-8567-37153D3865E2}" ma:internalName="LastPublishErrorLookup" ma:readOnly="true" ma:showField="LastPublishError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1" nillable="true" ma:displayName="Last Publish Attempt Result" ma:default="" ma:list="{2513E2E7-E2AF-440C-8567-37153D3865E2}" ma:internalName="LastPublishResultLookup" ma:readOnly="true" ma:showField="LastPublishResult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2" nillable="true" ma:displayName="Last Publish Attempted On" ma:default="" ma:list="{2513E2E7-E2AF-440C-8567-37153D3865E2}" ma:internalName="LastPublishAttemptDateLookup" ma:readOnly="true" ma:showField="LastPublishAttemptDate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3" nillable="true" ma:displayName="Last Published By" ma:default="" ma:list="{2513E2E7-E2AF-440C-8567-37153D3865E2}" ma:internalName="LastPublishedByLookup" ma:readOnly="true" ma:showField="LastPublishedBy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4" nillable="true" ma:displayName="Last Published Date" ma:default="" ma:list="{2513E2E7-E2AF-440C-8567-37153D3865E2}" ma:internalName="LastPublishTimeLookup" ma:readOnly="true" ma:showField="LastPublishTime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5" nillable="true" ma:displayName="Last Published Version" ma:default="" ma:list="{2513E2E7-E2AF-440C-8567-37153D3865E2}" ma:internalName="LastPublishVersionLookup" ma:readOnly="true" ma:showField="LastPublishVersion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6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7" nillable="true" ma:displayName="Legacy Data" ma:default="" ma:internalName="LegacyData" ma:readOnly="false">
      <xsd:simpleType>
        <xsd:restriction base="dms:Note"/>
      </xsd:simpleType>
    </xsd:element>
    <xsd:element name="TPLaunchHelpLink" ma:index="68" nillable="true" ma:displayName="Link to Launch Help Topic" ma:default="" ma:internalName="TPLaunchHelpLink">
      <xsd:simpleType>
        <xsd:restriction base="dms:Text"/>
      </xsd:simpleType>
    </xsd:element>
    <xsd:element name="LocComments" ma:index="69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0" nillable="true" ma:displayName="Loc Last Loc Attempt Version" ma:default="" ma:list="{72723BFE-42E4-4BFD-ABEC-91FC880F9EED}" ma:internalName="LocLastLocAttemptVersionLookup" ma:readOnly="false" ma:showField="LastLocAttemptVersion" ma:web="29baff33-f40f-4664-8054-1bde3cabf4f6">
      <xsd:simpleType>
        <xsd:restriction base="dms:Lookup"/>
      </xsd:simpleType>
    </xsd:element>
    <xsd:element name="LocLastLocAttemptVersionTypeLookup" ma:index="71" nillable="true" ma:displayName="Loc Last Loc Attempt Version Type" ma:default="" ma:list="{72723BFE-42E4-4BFD-ABEC-91FC880F9EED}" ma:internalName="LocLastLocAttemptVersionTypeLookup" ma:readOnly="true" ma:showField="LastLocAttemptVersionType" ma:web="29baff33-f40f-4664-8054-1bde3cabf4f6">
      <xsd:simpleType>
        <xsd:restriction base="dms:Lookup"/>
      </xsd:simpleType>
    </xsd:element>
    <xsd:element name="LocManualTestRequired" ma:index="72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3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4" nillable="true" ma:displayName="Loc New Published Version Lookup" ma:default="" ma:list="{72723BFE-42E4-4BFD-ABEC-91FC880F9EED}" ma:internalName="LocNewPublishedVersionLookup" ma:readOnly="true" ma:showField="NewPublishedVersion" ma:web="29baff33-f40f-4664-8054-1bde3cabf4f6">
      <xsd:simpleType>
        <xsd:restriction base="dms:Lookup"/>
      </xsd:simpleType>
    </xsd:element>
    <xsd:element name="LocOverallHandbackStatusLookup" ma:index="75" nillable="true" ma:displayName="Loc Overall Handback Status" ma:default="" ma:list="{72723BFE-42E4-4BFD-ABEC-91FC880F9EED}" ma:internalName="LocOverallHandbackStatusLookup" ma:readOnly="true" ma:showField="OverallHandbackStatus" ma:web="29baff33-f40f-4664-8054-1bde3cabf4f6">
      <xsd:simpleType>
        <xsd:restriction base="dms:Lookup"/>
      </xsd:simpleType>
    </xsd:element>
    <xsd:element name="LocOverallLocStatusLookup" ma:index="76" nillable="true" ma:displayName="Loc Overall Localize Status" ma:default="" ma:list="{72723BFE-42E4-4BFD-ABEC-91FC880F9EED}" ma:internalName="LocOverallLocStatusLookup" ma:readOnly="true" ma:showField="OverallLocStatus" ma:web="29baff33-f40f-4664-8054-1bde3cabf4f6">
      <xsd:simpleType>
        <xsd:restriction base="dms:Lookup"/>
      </xsd:simpleType>
    </xsd:element>
    <xsd:element name="LocOverallPreviewStatusLookup" ma:index="77" nillable="true" ma:displayName="Loc Overall Preview Status" ma:default="" ma:list="{72723BFE-42E4-4BFD-ABEC-91FC880F9EED}" ma:internalName="LocOverallPreviewStatusLookup" ma:readOnly="true" ma:showField="OverallPreviewStatus" ma:web="29baff33-f40f-4664-8054-1bde3cabf4f6">
      <xsd:simpleType>
        <xsd:restriction base="dms:Lookup"/>
      </xsd:simpleType>
    </xsd:element>
    <xsd:element name="LocOverallPublishStatusLookup" ma:index="78" nillable="true" ma:displayName="Loc Overall Publish Status" ma:default="" ma:list="{72723BFE-42E4-4BFD-ABEC-91FC880F9EED}" ma:internalName="LocOverallPublishStatusLookup" ma:readOnly="true" ma:showField="OverallPublishStatus" ma:web="29baff33-f40f-4664-8054-1bde3cabf4f6">
      <xsd:simpleType>
        <xsd:restriction base="dms:Lookup"/>
      </xsd:simpleType>
    </xsd:element>
    <xsd:element name="IntlLocPriority" ma:index="79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0" nillable="true" ma:displayName="Loc Processed For Handoffs" ma:default="" ma:list="{72723BFE-42E4-4BFD-ABEC-91FC880F9EED}" ma:internalName="LocProcessedForHandoffsLookup" ma:readOnly="true" ma:showField="ProcessedForHandoffs" ma:web="29baff33-f40f-4664-8054-1bde3cabf4f6">
      <xsd:simpleType>
        <xsd:restriction base="dms:Lookup"/>
      </xsd:simpleType>
    </xsd:element>
    <xsd:element name="LocProcessedForMarketsLookup" ma:index="81" nillable="true" ma:displayName="Loc Processed For Markets" ma:default="" ma:list="{72723BFE-42E4-4BFD-ABEC-91FC880F9EED}" ma:internalName="LocProcessedForMarketsLookup" ma:readOnly="true" ma:showField="ProcessedForMarkets" ma:web="29baff33-f40f-4664-8054-1bde3cabf4f6">
      <xsd:simpleType>
        <xsd:restriction base="dms:Lookup"/>
      </xsd:simpleType>
    </xsd:element>
    <xsd:element name="LocPublishedDependentAssetsLookup" ma:index="82" nillable="true" ma:displayName="Loc Published Dependent Assets" ma:default="" ma:list="{72723BFE-42E4-4BFD-ABEC-91FC880F9EED}" ma:internalName="LocPublishedDependentAssetsLookup" ma:readOnly="true" ma:showField="PublishedDependentAssets" ma:web="29baff33-f40f-4664-8054-1bde3cabf4f6">
      <xsd:simpleType>
        <xsd:restriction base="dms:Lookup"/>
      </xsd:simpleType>
    </xsd:element>
    <xsd:element name="LocPublishedLinkedAssetsLookup" ma:index="83" nillable="true" ma:displayName="Loc Published Linked Assets" ma:default="" ma:list="{72723BFE-42E4-4BFD-ABEC-91FC880F9EED}" ma:internalName="LocPublishedLinkedAssetsLookup" ma:readOnly="true" ma:showField="PublishedLinkedAssets" ma:web="29baff33-f40f-4664-8054-1bde3cabf4f6">
      <xsd:simpleType>
        <xsd:restriction base="dms:Lookup"/>
      </xsd:simpleType>
    </xsd:element>
    <xsd:element name="LocRecommendedHandoff" ma:index="84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6" nillable="true" ma:taxonomy="true" ma:internalName="LocalizationTagsTaxHTField0" ma:taxonomyFieldName="LocalizationTags" ma:displayName="Localization Tags" ma:readOnly="false" ma:default="" ma:fieldId="{cb159bc7-6392-40eb-91ad-5e9404d69876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7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8" nillable="true" ma:displayName="Manager" ma:hidden="true" ma:internalName="Manager" ma:readOnly="false">
      <xsd:simpleType>
        <xsd:restriction base="dms:Text"/>
      </xsd:simpleType>
    </xsd:element>
    <xsd:element name="Markets" ma:index="89" nillable="true" ma:displayName="Markets" ma:default="" ma:description="Leave blank to show in all markets" ma:list="{1DDBB892-E9C2-41BE-A746-120199994C31}" ma:internalName="Markets" ma:readOnly="false" ma:showField="MarketName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0" nillable="true" ma:displayName="Milestone" ma:default="" ma:internalName="Milestone" ma:readOnly="false">
      <xsd:simpleType>
        <xsd:restriction base="dms:Unknown"/>
      </xsd:simpleType>
    </xsd:element>
    <xsd:element name="TPNamespace" ma:index="93" nillable="true" ma:displayName="Namespace" ma:default="" ma:internalName="TPNamespace">
      <xsd:simpleType>
        <xsd:restriction base="dms:Text"/>
      </xsd:simpleType>
    </xsd:element>
    <xsd:element name="NumericId" ma:index="94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5" nillable="true" ma:displayName="NumOfRatings" ma:default="" ma:list="{2513E2E7-E2AF-440C-8567-37153D3865E2}" ma:internalName="NumOfRatingsLookup" ma:readOnly="true" ma:showField="NumOfRatings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6" nillable="true" ma:displayName="OOCacheId" ma:internalName="OOCacheId" ma:readOnly="false">
      <xsd:simpleType>
        <xsd:restriction base="dms:Text"/>
      </xsd:simpleType>
    </xsd:element>
    <xsd:element name="OpenTemplate" ma:index="97" nillable="true" ma:displayName="Open Template" ma:default="true" ma:internalName="OpenTemplate">
      <xsd:simpleType>
        <xsd:restriction base="dms:Boolean"/>
      </xsd:simpleType>
    </xsd:element>
    <xsd:element name="OriginAsset" ma:index="98" nillable="true" ma:displayName="Origin Asset" ma:default="" ma:internalName="OriginAsset" ma:readOnly="false">
      <xsd:simpleType>
        <xsd:restriction base="dms:Text"/>
      </xsd:simpleType>
    </xsd:element>
    <xsd:element name="OriginalRelease" ma:index="99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0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1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2" nillable="true" ma:displayName="Parent Asset Id" ma:default="" ma:internalName="ParentAssetId" ma:readOnly="false">
      <xsd:simpleType>
        <xsd:restriction base="dms:Text"/>
      </xsd:simpleType>
    </xsd:element>
    <xsd:element name="PlannedPubDate" ma:index="103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4" nillable="true" ma:displayName="Policheck Words" ma:default="" ma:internalName="PolicheckWords" ma:readOnly="false">
      <xsd:simpleType>
        <xsd:restriction base="dms:Text"/>
      </xsd:simpleType>
    </xsd:element>
    <xsd:element name="BusinessGroup" ma:index="105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6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7" nillable="true" ma:displayName="Provider" ma:default="" ma:internalName="Provider" ma:readOnly="false">
      <xsd:simpleType>
        <xsd:restriction base="dms:Unknown"/>
      </xsd:simpleType>
    </xsd:element>
    <xsd:element name="Providers" ma:index="108" nillable="true" ma:displayName="Providers" ma:default="" ma:internalName="Providers">
      <xsd:simpleType>
        <xsd:restriction base="dms:Unknown"/>
      </xsd:simpleType>
    </xsd:element>
    <xsd:element name="PublishStatusLookup" ma:index="109" nillable="true" ma:displayName="Publish Status" ma:default="" ma:list="{2513E2E7-E2AF-440C-8567-37153D3865E2}" ma:internalName="PublishStatusLookup" ma:readOnly="false" ma:showField="PublishStatus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0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1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2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4" nillable="true" ma:taxonomy="true" ma:internalName="ScenarioTagsTaxHTField0" ma:taxonomyFieldName="ScenarioTags" ma:displayName="Scenarios" ma:readOnly="false" ma:default="" ma:fieldId="{9e57b0ce-4b8f-49f5-b588-fc22682c04a3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6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7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8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19" nillable="true" ma:displayName="Submitter ID" ma:default="" ma:internalName="SubmitterId" ma:readOnly="false">
      <xsd:simpleType>
        <xsd:restriction base="dms:Text"/>
      </xsd:simpleType>
    </xsd:element>
    <xsd:element name="TaxCatchAll" ma:index="120" nillable="true" ma:displayName="Taxonomy Catch All Column" ma:hidden="true" ma:list="{9d66d6a4-c4b4-42e6-80e6-7373254461f0}" ma:internalName="TaxCatchAll" ma:showField="CatchAllData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1" nillable="true" ma:displayName="Taxonomy Catch All Column1" ma:hidden="true" ma:list="{9d66d6a4-c4b4-42e6-80e6-7373254461f0}" ma:internalName="TaxCatchAllLabel" ma:readOnly="true" ma:showField="CatchAllDataLabel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2" nillable="true" ma:displayName="Template Status" ma:default="" ma:internalName="TemplateStatus">
      <xsd:simpleType>
        <xsd:restriction base="dms:Unknown"/>
      </xsd:simpleType>
    </xsd:element>
    <xsd:element name="TemplateTemplateType" ma:index="123" nillable="true" ma:displayName="Template Type" ma:default="" ma:internalName="TemplateTemplateType">
      <xsd:simpleType>
        <xsd:restriction base="dms:Unknown"/>
      </xsd:simpleType>
    </xsd:element>
    <xsd:element name="ThumbnailAssetId" ma:index="124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5" nillable="true" ma:displayName="Times Cloned" ma:default="" ma:internalName="TimesCloned" ma:readOnly="false">
      <xsd:simpleType>
        <xsd:restriction base="dms:Number"/>
      </xsd:simpleType>
    </xsd:element>
    <xsd:element name="TrustLevel" ma:index="127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8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29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0" nillable="true" ma:displayName="UA Notes" ma:default="" ma:internalName="UANotes" ma:readOnly="false">
      <xsd:simpleType>
        <xsd:restriction base="dms:Note"/>
      </xsd:simpleType>
    </xsd:element>
    <xsd:element name="TPAppVersion" ma:index="131" nillable="true" ma:displayName="Version" ma:default="" ma:internalName="TPAppVersion">
      <xsd:simpleType>
        <xsd:restriction base="dms:Text"/>
      </xsd:simpleType>
    </xsd:element>
    <xsd:element name="VoteCount" ma:index="132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1" ma:displayName="Content Type"/>
        <xsd:element ref="dc:title" minOccurs="0" maxOccurs="1" ma:index="126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mappings xmlns="http://schemas.microsoft.com/pics">
  <picture>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</picture>
</mappings>
</file>

<file path=customXml/item4.xml><?xml version="1.0" encoding="utf-8"?>
<b:Sources xmlns:b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29baff33-f40f-4664-8054-1bde3cabf4f6">Use this pre-formatted project status report template to keep your key stakeholders updated on progress. This template matches others in the Timeless design set, but can easily be personalized by using built-in themes and styles.
</APDescription>
    <AssetExpire xmlns="29baff33-f40f-4664-8054-1bde3cabf4f6">2029-01-01T08:00:00+00:00</AssetExpire>
    <CampaignTagsTaxHTField0 xmlns="29baff33-f40f-4664-8054-1bde3cabf4f6">
      <Terms xmlns="http://schemas.microsoft.com/office/infopath/2007/PartnerControls"/>
    </CampaignTagsTaxHTField0>
    <IntlLangReviewDate xmlns="29baff33-f40f-4664-8054-1bde3cabf4f6" xsi:nil="true"/>
    <TPFriendlyName xmlns="29baff33-f40f-4664-8054-1bde3cabf4f6" xsi:nil="true"/>
    <IntlLangReview xmlns="29baff33-f40f-4664-8054-1bde3cabf4f6">false</IntlLangReview>
    <LocLastLocAttemptVersionLookup xmlns="29baff33-f40f-4664-8054-1bde3cabf4f6">834450</LocLastLocAttemptVersionLookup>
    <PolicheckWords xmlns="29baff33-f40f-4664-8054-1bde3cabf4f6" xsi:nil="true"/>
    <SubmitterId xmlns="29baff33-f40f-4664-8054-1bde3cabf4f6" xsi:nil="true"/>
    <AcquiredFrom xmlns="29baff33-f40f-4664-8054-1bde3cabf4f6">Internal MS</AcquiredFrom>
    <EditorialStatus xmlns="29baff33-f40f-4664-8054-1bde3cabf4f6">Complete</EditorialStatus>
    <Markets xmlns="29baff33-f40f-4664-8054-1bde3cabf4f6"/>
    <OriginAsset xmlns="29baff33-f40f-4664-8054-1bde3cabf4f6" xsi:nil="true"/>
    <AssetStart xmlns="29baff33-f40f-4664-8054-1bde3cabf4f6">2012-04-27T16:36:00+00:00</AssetStart>
    <FriendlyTitle xmlns="29baff33-f40f-4664-8054-1bde3cabf4f6" xsi:nil="true"/>
    <MarketSpecific xmlns="29baff33-f40f-4664-8054-1bde3cabf4f6">false</MarketSpecific>
    <TPNamespace xmlns="29baff33-f40f-4664-8054-1bde3cabf4f6" xsi:nil="true"/>
    <PublishStatusLookup xmlns="29baff33-f40f-4664-8054-1bde3cabf4f6">
      <Value>375709</Value>
    </PublishStatusLookup>
    <APAuthor xmlns="29baff33-f40f-4664-8054-1bde3cabf4f6">
      <UserInfo>
        <DisplayName>REDMOND\v-vaddu</DisplayName>
        <AccountId>2567</AccountId>
        <AccountType/>
      </UserInfo>
    </APAuthor>
    <TPCommandLine xmlns="29baff33-f40f-4664-8054-1bde3cabf4f6" xsi:nil="true"/>
    <IntlLangReviewer xmlns="29baff33-f40f-4664-8054-1bde3cabf4f6" xsi:nil="true"/>
    <OpenTemplate xmlns="29baff33-f40f-4664-8054-1bde3cabf4f6">true</OpenTemplate>
    <CSXSubmissionDate xmlns="29baff33-f40f-4664-8054-1bde3cabf4f6" xsi:nil="true"/>
    <TaxCatchAll xmlns="29baff33-f40f-4664-8054-1bde3cabf4f6"/>
    <Manager xmlns="29baff33-f40f-4664-8054-1bde3cabf4f6" xsi:nil="true"/>
    <NumericId xmlns="29baff33-f40f-4664-8054-1bde3cabf4f6" xsi:nil="true"/>
    <ParentAssetId xmlns="29baff33-f40f-4664-8054-1bde3cabf4f6" xsi:nil="true"/>
    <OriginalSourceMarket xmlns="29baff33-f40f-4664-8054-1bde3cabf4f6">english</OriginalSourceMarket>
    <ApprovalStatus xmlns="29baff33-f40f-4664-8054-1bde3cabf4f6">InProgress</ApprovalStatus>
    <TPComponent xmlns="29baff33-f40f-4664-8054-1bde3cabf4f6" xsi:nil="true"/>
    <EditorialTags xmlns="29baff33-f40f-4664-8054-1bde3cabf4f6" xsi:nil="true"/>
    <TPExecutable xmlns="29baff33-f40f-4664-8054-1bde3cabf4f6" xsi:nil="true"/>
    <TPLaunchHelpLink xmlns="29baff33-f40f-4664-8054-1bde3cabf4f6" xsi:nil="true"/>
    <LocComments xmlns="29baff33-f40f-4664-8054-1bde3cabf4f6" xsi:nil="true"/>
    <LocRecommendedHandoff xmlns="29baff33-f40f-4664-8054-1bde3cabf4f6" xsi:nil="true"/>
    <SourceTitle xmlns="29baff33-f40f-4664-8054-1bde3cabf4f6" xsi:nil="true"/>
    <CSXUpdate xmlns="29baff33-f40f-4664-8054-1bde3cabf4f6">false</CSXUpdate>
    <IntlLocPriority xmlns="29baff33-f40f-4664-8054-1bde3cabf4f6" xsi:nil="true"/>
    <UAProjectedTotalWords xmlns="29baff33-f40f-4664-8054-1bde3cabf4f6" xsi:nil="true"/>
    <AssetType xmlns="29baff33-f40f-4664-8054-1bde3cabf4f6">TP</AssetType>
    <MachineTranslated xmlns="29baff33-f40f-4664-8054-1bde3cabf4f6">false</MachineTranslated>
    <OutputCachingOn xmlns="29baff33-f40f-4664-8054-1bde3cabf4f6">false</OutputCachingOn>
    <TemplateStatus xmlns="29baff33-f40f-4664-8054-1bde3cabf4f6">Complete</TemplateStatus>
    <IsSearchable xmlns="29baff33-f40f-4664-8054-1bde3cabf4f6">true</IsSearchable>
    <ContentItem xmlns="29baff33-f40f-4664-8054-1bde3cabf4f6" xsi:nil="true"/>
    <HandoffToMSDN xmlns="29baff33-f40f-4664-8054-1bde3cabf4f6" xsi:nil="true"/>
    <ShowIn xmlns="29baff33-f40f-4664-8054-1bde3cabf4f6">Show everywhere</ShowIn>
    <ThumbnailAssetId xmlns="29baff33-f40f-4664-8054-1bde3cabf4f6" xsi:nil="true"/>
    <UALocComments xmlns="29baff33-f40f-4664-8054-1bde3cabf4f6" xsi:nil="true"/>
    <UALocRecommendation xmlns="29baff33-f40f-4664-8054-1bde3cabf4f6">Localize</UALocRecommendation>
    <LastModifiedDateTime xmlns="29baff33-f40f-4664-8054-1bde3cabf4f6" xsi:nil="true"/>
    <LegacyData xmlns="29baff33-f40f-4664-8054-1bde3cabf4f6" xsi:nil="true"/>
    <LocManualTestRequired xmlns="29baff33-f40f-4664-8054-1bde3cabf4f6">false</LocManualTestRequired>
    <ClipArtFilename xmlns="29baff33-f40f-4664-8054-1bde3cabf4f6" xsi:nil="true"/>
    <TPApplication xmlns="29baff33-f40f-4664-8054-1bde3cabf4f6" xsi:nil="true"/>
    <CSXHash xmlns="29baff33-f40f-4664-8054-1bde3cabf4f6" xsi:nil="true"/>
    <DirectSourceMarket xmlns="29baff33-f40f-4664-8054-1bde3cabf4f6">english</DirectSourceMarket>
    <PrimaryImageGen xmlns="29baff33-f40f-4664-8054-1bde3cabf4f6">true</PrimaryImageGen>
    <PlannedPubDate xmlns="29baff33-f40f-4664-8054-1bde3cabf4f6" xsi:nil="true"/>
    <CSXSubmissionMarket xmlns="29baff33-f40f-4664-8054-1bde3cabf4f6" xsi:nil="true"/>
    <Downloads xmlns="29baff33-f40f-4664-8054-1bde3cabf4f6">0</Downloads>
    <ArtSampleDocs xmlns="29baff33-f40f-4664-8054-1bde3cabf4f6" xsi:nil="true"/>
    <TrustLevel xmlns="29baff33-f40f-4664-8054-1bde3cabf4f6">1 Microsoft Managed Content</TrustLevel>
    <BlockPublish xmlns="29baff33-f40f-4664-8054-1bde3cabf4f6">false</BlockPublish>
    <TPLaunchHelpLinkType xmlns="29baff33-f40f-4664-8054-1bde3cabf4f6">Template</TPLaunchHelpLinkType>
    <LocalizationTagsTaxHTField0 xmlns="29baff33-f40f-4664-8054-1bde3cabf4f6">
      <Terms xmlns="http://schemas.microsoft.com/office/infopath/2007/PartnerControls"/>
    </LocalizationTagsTaxHTField0>
    <BusinessGroup xmlns="29baff33-f40f-4664-8054-1bde3cabf4f6" xsi:nil="true"/>
    <Providers xmlns="29baff33-f40f-4664-8054-1bde3cabf4f6" xsi:nil="true"/>
    <TemplateTemplateType xmlns="29baff33-f40f-4664-8054-1bde3cabf4f6">Word Document Template</TemplateTemplateType>
    <TimesCloned xmlns="29baff33-f40f-4664-8054-1bde3cabf4f6" xsi:nil="true"/>
    <TPAppVersion xmlns="29baff33-f40f-4664-8054-1bde3cabf4f6" xsi:nil="true"/>
    <VoteCount xmlns="29baff33-f40f-4664-8054-1bde3cabf4f6" xsi:nil="true"/>
    <FeatureTagsTaxHTField0 xmlns="29baff33-f40f-4664-8054-1bde3cabf4f6">
      <Terms xmlns="http://schemas.microsoft.com/office/infopath/2007/PartnerControls"/>
    </FeatureTagsTaxHTField0>
    <Provider xmlns="29baff33-f40f-4664-8054-1bde3cabf4f6" xsi:nil="true"/>
    <UACurrentWords xmlns="29baff33-f40f-4664-8054-1bde3cabf4f6" xsi:nil="true"/>
    <AssetId xmlns="29baff33-f40f-4664-8054-1bde3cabf4f6">TP102889878</AssetId>
    <TPClientViewer xmlns="29baff33-f40f-4664-8054-1bde3cabf4f6" xsi:nil="true"/>
    <DSATActionTaken xmlns="29baff33-f40f-4664-8054-1bde3cabf4f6" xsi:nil="true"/>
    <APEditor xmlns="29baff33-f40f-4664-8054-1bde3cabf4f6">
      <UserInfo>
        <DisplayName/>
        <AccountId xsi:nil="true"/>
        <AccountType/>
      </UserInfo>
    </APEditor>
    <TPInstallLocation xmlns="29baff33-f40f-4664-8054-1bde3cabf4f6" xsi:nil="true"/>
    <OOCacheId xmlns="29baff33-f40f-4664-8054-1bde3cabf4f6" xsi:nil="true"/>
    <IsDeleted xmlns="29baff33-f40f-4664-8054-1bde3cabf4f6">false</IsDeleted>
    <PublishTargets xmlns="29baff33-f40f-4664-8054-1bde3cabf4f6">OfficeOnlineVNext</PublishTargets>
    <ApprovalLog xmlns="29baff33-f40f-4664-8054-1bde3cabf4f6" xsi:nil="true"/>
    <BugNumber xmlns="29baff33-f40f-4664-8054-1bde3cabf4f6" xsi:nil="true"/>
    <CrawlForDependencies xmlns="29baff33-f40f-4664-8054-1bde3cabf4f6">false</CrawlForDependencies>
    <InternalTagsTaxHTField0 xmlns="29baff33-f40f-4664-8054-1bde3cabf4f6">
      <Terms xmlns="http://schemas.microsoft.com/office/infopath/2007/PartnerControls"/>
    </InternalTagsTaxHTField0>
    <LastHandOff xmlns="29baff33-f40f-4664-8054-1bde3cabf4f6" xsi:nil="true"/>
    <Milestone xmlns="29baff33-f40f-4664-8054-1bde3cabf4f6" xsi:nil="true"/>
    <OriginalRelease xmlns="29baff33-f40f-4664-8054-1bde3cabf4f6">15</OriginalRelease>
    <RecommendationsModifier xmlns="29baff33-f40f-4664-8054-1bde3cabf4f6" xsi:nil="true"/>
    <ScenarioTagsTaxHTField0 xmlns="29baff33-f40f-4664-8054-1bde3cabf4f6">
      <Terms xmlns="http://schemas.microsoft.com/office/infopath/2007/PartnerControls"/>
    </ScenarioTagsTaxHTField0>
    <UANotes xmlns="29baff33-f40f-4664-8054-1bde3cabf4f6" xsi:nil="true"/>
    <LocMarketGroupTiers2 xmlns="29baff33-f40f-4664-8054-1bde3cabf4f6" xsi:nil="true"/>
  </documentManagement>
</p:properties>
</file>

<file path=customXml/itemProps1.xml><?xml version="1.0" encoding="utf-8"?>
<ds:datastoreItem xmlns:ds="http://schemas.openxmlformats.org/officeDocument/2006/customXml" ds:itemID="{218C2056-16A5-4431-8DF5-A5FB49D2A8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baff33-f40f-4664-8054-1bde3cabf4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FBD1A1-449C-4EBE-BCFF-5A2F45398A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E18979-C756-43FD-9D2A-15203E6A502A}">
  <ds:schemaRefs>
    <ds:schemaRef ds:uri="http://schemas.microsoft.com/pics"/>
  </ds:schemaRefs>
</ds:datastoreItem>
</file>

<file path=customXml/itemProps4.xml><?xml version="1.0" encoding="utf-8"?>
<ds:datastoreItem xmlns:ds="http://schemas.openxmlformats.org/officeDocument/2006/customXml" ds:itemID="{C83C1937-F1B6-47F0-8A5B-E31CA0E6673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B3642D1-7274-4FB5-B19D-29489B799433}">
  <ds:schemaRefs>
    <ds:schemaRef ds:uri="http://schemas.microsoft.com/office/2006/metadata/properties"/>
    <ds:schemaRef ds:uri="http://schemas.microsoft.com/office/infopath/2007/PartnerControls"/>
    <ds:schemaRef ds:uri="29baff33-f40f-4664-8054-1bde3cabf4f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Raport o stanie projektu</Template>
  <TotalTime>113</TotalTime>
  <Pages>3</Pages>
  <Words>322</Words>
  <Characters>1935</Characters>
  <Application>Microsoft Office Word</Application>
  <DocSecurity>0</DocSecurity>
  <Lines>16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Izabela Szewczyk</dc:creator>
  <cp:lastModifiedBy>Izabela Szewczyk</cp:lastModifiedBy>
  <cp:revision>48</cp:revision>
  <dcterms:created xsi:type="dcterms:W3CDTF">2025-08-07T13:27:00Z</dcterms:created>
  <dcterms:modified xsi:type="dcterms:W3CDTF">2025-09-12T09:11:00Z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TC027909449991</vt:lpwstr>
  </property>
  <property fmtid="{D5CDD505-2E9C-101B-9397-08002B2CF9AE}" pid="3" name="ContentTypeId">
    <vt:lpwstr>0x010100CFA5F52AA0A00C4CBEF2A37681B2318F04009FDCD24A096B5E4C8184D4910FEB1A76</vt:lpwstr>
  </property>
  <property fmtid="{D5CDD505-2E9C-101B-9397-08002B2CF9AE}" pid="4" name="InternalTags">
    <vt:lpwstr/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ScenarioTags">
    <vt:lpwstr/>
  </property>
  <property fmtid="{D5CDD505-2E9C-101B-9397-08002B2CF9AE}" pid="8" name="CampaignTags">
    <vt:lpwstr/>
  </property>
  <property fmtid="{D5CDD505-2E9C-101B-9397-08002B2CF9AE}" pid="9" name="HiddenCategoryTags">
    <vt:lpwstr/>
  </property>
  <property fmtid="{D5CDD505-2E9C-101B-9397-08002B2CF9AE}" pid="10" name="CategoryTags">
    <vt:lpwstr/>
  </property>
  <property fmtid="{D5CDD505-2E9C-101B-9397-08002B2CF9AE}" pid="11" name="CategoryTagsTaxHTField0">
    <vt:lpwstr/>
  </property>
  <property fmtid="{D5CDD505-2E9C-101B-9397-08002B2CF9AE}" pid="12" name="HiddenCategoryTagsTaxHTField0">
    <vt:lpwstr/>
  </property>
</Properties>
</file>